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F481">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lang w:val="en-US" w:eastAsia="zh-CN"/>
        </w:rPr>
        <w:t>咨询</w:t>
      </w:r>
      <w:r>
        <w:rPr>
          <w:rFonts w:hint="eastAsia" w:ascii="黑体" w:hAnsi="宋体" w:eastAsia="黑体" w:cs="黑体"/>
          <w:sz w:val="32"/>
          <w:szCs w:val="32"/>
        </w:rPr>
        <w:t>委托合同</w:t>
      </w:r>
    </w:p>
    <w:p w14:paraId="7B77D89E">
      <w:pPr>
        <w:spacing w:before="62" w:beforeLines="20" w:after="62" w:afterLines="20" w:line="400" w:lineRule="exact"/>
        <w:jc w:val="right"/>
        <w:rPr>
          <w:rFonts w:hint="eastAsia" w:ascii="黑体" w:hAnsi="宋体" w:eastAsia="黑体" w:cs="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14:paraId="6DFEDBCE">
      <w:pPr>
        <w:spacing w:before="62" w:beforeLines="20" w:after="62" w:afterLines="20" w:line="400" w:lineRule="exact"/>
        <w:jc w:val="right"/>
        <w:rPr>
          <w:rFonts w:hint="eastAsia" w:ascii="黑体" w:hAnsi="宋体" w:eastAsia="黑体" w:cs="黑体"/>
        </w:rPr>
      </w:pPr>
    </w:p>
    <w:p w14:paraId="35BC6419">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北京安</w:t>
      </w:r>
      <w:r>
        <w:rPr>
          <w:rFonts w:hint="eastAsia" w:ascii="宋体" w:hAnsi="宋体" w:cs="宋体"/>
          <w:b/>
          <w:bCs/>
          <w:sz w:val="24"/>
          <w:szCs w:val="24"/>
          <w:u w:val="single"/>
          <w:lang w:val="en-US" w:eastAsia="zh-CN"/>
        </w:rPr>
        <w:t>石蔚莱</w:t>
      </w:r>
      <w:r>
        <w:rPr>
          <w:rFonts w:hint="eastAsia" w:ascii="宋体" w:hAnsi="宋体" w:cs="宋体"/>
          <w:b/>
          <w:bCs/>
          <w:sz w:val="24"/>
          <w:szCs w:val="24"/>
          <w:u w:val="single"/>
        </w:rPr>
        <w:t>物业管理有限公司</w:t>
      </w:r>
      <w:r>
        <w:rPr>
          <w:rFonts w:ascii="宋体" w:hAnsi="宋体" w:cs="宋体"/>
          <w:b/>
          <w:bCs/>
          <w:sz w:val="24"/>
          <w:szCs w:val="24"/>
          <w:u w:val="single"/>
        </w:rPr>
        <w:t xml:space="preserve"> </w:t>
      </w:r>
    </w:p>
    <w:p w14:paraId="222686D0">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0" w:name="OLE_LINK84"/>
      <w:bookmarkStart w:id="1" w:name="OLE_LINK100"/>
      <w:bookmarkStart w:id="2" w:name="OLE_LINK89"/>
      <w:bookmarkStart w:id="3" w:name="OLE_LINK95"/>
      <w:bookmarkStart w:id="4" w:name="OLE_LINK77"/>
      <w:bookmarkStart w:id="5" w:name="OLE_LINK90"/>
      <w:bookmarkStart w:id="6" w:name="OLE_LINK91"/>
      <w:bookmarkStart w:id="7" w:name="OLE_LINK85"/>
      <w:bookmarkStart w:id="8" w:name="OLE_LINK96"/>
      <w:bookmarkStart w:id="9" w:name="OLE_LINK99"/>
      <w:bookmarkStart w:id="10" w:name="OLE_LINK86"/>
      <w:bookmarkStart w:id="11" w:name="OLE_LINK94"/>
      <w:bookmarkStart w:id="12" w:name="OLE_LINK78"/>
    </w:p>
    <w:p w14:paraId="6A1EAAAA">
      <w:pPr>
        <w:spacing w:before="62" w:beforeLines="20" w:after="62" w:afterLines="20" w:line="480" w:lineRule="auto"/>
        <w:ind w:firstLine="482" w:firstLineChars="200"/>
        <w:rPr>
          <w:rFonts w:ascii="宋体" w:hAnsi="宋体" w:cs="宋体"/>
          <w:b/>
          <w:bCs/>
          <w:sz w:val="24"/>
          <w:szCs w:val="24"/>
          <w:u w:val="single"/>
        </w:rPr>
      </w:pPr>
    </w:p>
    <w:bookmarkEnd w:id="0"/>
    <w:bookmarkEnd w:id="1"/>
    <w:bookmarkEnd w:id="2"/>
    <w:bookmarkEnd w:id="3"/>
    <w:bookmarkEnd w:id="4"/>
    <w:bookmarkEnd w:id="5"/>
    <w:bookmarkEnd w:id="6"/>
    <w:bookmarkEnd w:id="7"/>
    <w:bookmarkEnd w:id="8"/>
    <w:bookmarkEnd w:id="9"/>
    <w:bookmarkEnd w:id="10"/>
    <w:bookmarkEnd w:id="11"/>
    <w:bookmarkEnd w:id="12"/>
    <w:p w14:paraId="48C9DB7A">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3" w:name="OLE_LINK103"/>
      <w:bookmarkStart w:id="14" w:name="OLE_LINK104"/>
      <w:r>
        <w:rPr>
          <w:rFonts w:hint="eastAsia" w:ascii="宋体" w:hAnsi="宋体" w:cs="宋体"/>
          <w:sz w:val="24"/>
          <w:szCs w:val="24"/>
        </w:rPr>
        <w:t>等</w:t>
      </w:r>
      <w:bookmarkEnd w:id="13"/>
      <w:bookmarkEnd w:id="14"/>
      <w:r>
        <w:rPr>
          <w:rFonts w:hint="eastAsia" w:ascii="宋体" w:hAnsi="宋体" w:cs="宋体"/>
          <w:sz w:val="24"/>
          <w:szCs w:val="24"/>
        </w:rPr>
        <w:t>相关法律、</w:t>
      </w:r>
      <w:bookmarkStart w:id="15" w:name="OLE_LINK105"/>
      <w:r>
        <w:rPr>
          <w:rFonts w:hint="eastAsia" w:ascii="宋体" w:hAnsi="宋体" w:cs="宋体"/>
          <w:sz w:val="24"/>
          <w:szCs w:val="24"/>
        </w:rPr>
        <w:t>法规</w:t>
      </w:r>
      <w:bookmarkEnd w:id="15"/>
      <w:r>
        <w:rPr>
          <w:rFonts w:hint="eastAsia" w:ascii="宋体" w:hAnsi="宋体" w:cs="宋体"/>
          <w:sz w:val="24"/>
          <w:szCs w:val="24"/>
        </w:rPr>
        <w:t>的规定，甲乙双方</w:t>
      </w:r>
      <w:bookmarkStart w:id="16" w:name="OLE_LINK113"/>
      <w:bookmarkStart w:id="17" w:name="OLE_LINK114"/>
      <w:r>
        <w:rPr>
          <w:rFonts w:hint="eastAsia" w:ascii="宋体" w:hAnsi="宋体" w:cs="宋体"/>
          <w:sz w:val="24"/>
          <w:szCs w:val="24"/>
        </w:rPr>
        <w:t>经平等</w:t>
      </w:r>
      <w:bookmarkEnd w:id="16"/>
      <w:bookmarkEnd w:id="17"/>
      <w:r>
        <w:rPr>
          <w:rFonts w:hint="eastAsia" w:ascii="宋体" w:hAnsi="宋体" w:cs="宋体"/>
          <w:sz w:val="24"/>
          <w:szCs w:val="24"/>
        </w:rPr>
        <w:t>协商</w:t>
      </w:r>
      <w:bookmarkStart w:id="18" w:name="OLE_LINK107"/>
      <w:bookmarkStart w:id="19" w:name="OLE_LINK108"/>
      <w:r>
        <w:rPr>
          <w:rFonts w:hint="eastAsia" w:ascii="宋体" w:hAnsi="宋体" w:cs="宋体"/>
          <w:sz w:val="24"/>
          <w:szCs w:val="24"/>
        </w:rPr>
        <w:t>，</w:t>
      </w:r>
      <w:bookmarkEnd w:id="18"/>
      <w:bookmarkEnd w:id="19"/>
      <w:bookmarkStart w:id="20" w:name="OLE_LINK115"/>
      <w:bookmarkStart w:id="21" w:name="OLE_LINK112"/>
      <w:bookmarkStart w:id="22" w:name="OLE_LINK111"/>
      <w:r>
        <w:rPr>
          <w:rFonts w:hint="eastAsia" w:ascii="宋体" w:hAnsi="宋体" w:cs="宋体"/>
          <w:sz w:val="24"/>
          <w:szCs w:val="24"/>
        </w:rPr>
        <w:t>就甲方委托乙方向其提供</w:t>
      </w:r>
      <w:r>
        <w:rPr>
          <w:rFonts w:hint="eastAsia" w:ascii="宋体" w:hAnsi="宋体" w:cs="宋体"/>
          <w:sz w:val="24"/>
          <w:szCs w:val="24"/>
          <w:lang w:eastAsia="zh-CN"/>
        </w:rPr>
        <w:t>咨询</w:t>
      </w:r>
      <w:r>
        <w:rPr>
          <w:rFonts w:hint="eastAsia" w:ascii="宋体" w:hAnsi="宋体" w:cs="宋体"/>
          <w:sz w:val="24"/>
          <w:szCs w:val="24"/>
        </w:rPr>
        <w:t>服务的相关事宜达成一致，</w:t>
      </w:r>
      <w:bookmarkEnd w:id="20"/>
      <w:bookmarkEnd w:id="21"/>
      <w:bookmarkEnd w:id="22"/>
      <w:r>
        <w:rPr>
          <w:rFonts w:hint="eastAsia" w:ascii="宋体" w:hAnsi="宋体" w:cs="宋体"/>
          <w:sz w:val="24"/>
          <w:szCs w:val="24"/>
        </w:rPr>
        <w:t>并订立本合同，以资共同信守。</w:t>
      </w:r>
    </w:p>
    <w:p w14:paraId="0D5FB4DF">
      <w:pPr>
        <w:spacing w:line="400" w:lineRule="exact"/>
        <w:ind w:firstLine="480" w:firstLineChars="200"/>
        <w:rPr>
          <w:rFonts w:ascii="宋体"/>
          <w:sz w:val="24"/>
          <w:szCs w:val="24"/>
          <w:u w:val="single"/>
        </w:rPr>
      </w:pPr>
    </w:p>
    <w:p w14:paraId="509A37A7">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w:t>
      </w:r>
      <w:r>
        <w:rPr>
          <w:rFonts w:hint="eastAsia" w:ascii="宋体" w:hAnsi="宋体" w:cs="宋体"/>
          <w:b/>
          <w:bCs/>
          <w:sz w:val="24"/>
          <w:szCs w:val="24"/>
          <w:lang w:eastAsia="zh-CN"/>
        </w:rPr>
        <w:t>咨询</w:t>
      </w:r>
      <w:r>
        <w:rPr>
          <w:rFonts w:hint="eastAsia" w:ascii="宋体" w:hAnsi="宋体" w:cs="宋体"/>
          <w:b/>
          <w:bCs/>
          <w:sz w:val="24"/>
          <w:szCs w:val="24"/>
        </w:rPr>
        <w:t>项目名称：</w:t>
      </w:r>
      <w:r>
        <w:rPr>
          <w:rFonts w:ascii="宋体" w:hAnsi="宋体" w:cs="宋体"/>
          <w:b/>
          <w:bCs/>
          <w:sz w:val="24"/>
          <w:szCs w:val="24"/>
          <w:u w:val="single"/>
        </w:rPr>
        <w:t xml:space="preserve"> </w:t>
      </w:r>
      <w:r>
        <w:rPr>
          <w:rFonts w:hint="eastAsia" w:ascii="宋体" w:hAnsi="宋体" w:cs="宋体"/>
          <w:b/>
          <w:bCs/>
          <w:sz w:val="24"/>
          <w:szCs w:val="24"/>
          <w:u w:val="single"/>
        </w:rPr>
        <w:t>北京市朝阳区工人体育场北路甲6号楼中宇大厦部分综合用房因未办理房屋所有权登记造成的市场租金损失咨询报告</w:t>
      </w:r>
      <w:r>
        <w:rPr>
          <w:rFonts w:ascii="宋体" w:hAnsi="宋体" w:cs="宋体"/>
          <w:b/>
          <w:bCs/>
          <w:sz w:val="24"/>
          <w:szCs w:val="24"/>
          <w:u w:val="single"/>
        </w:rPr>
        <w:t xml:space="preserve">                                                </w:t>
      </w:r>
    </w:p>
    <w:p w14:paraId="20A738F1">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w:t>
      </w:r>
      <w:r>
        <w:rPr>
          <w:rFonts w:hint="eastAsia" w:ascii="宋体" w:hAnsi="宋体" w:cs="宋体"/>
          <w:b/>
          <w:bCs/>
          <w:sz w:val="24"/>
          <w:szCs w:val="24"/>
          <w:lang w:eastAsia="zh-CN"/>
        </w:rPr>
        <w:t>咨询</w:t>
      </w:r>
      <w:r>
        <w:rPr>
          <w:rFonts w:hint="eastAsia" w:ascii="宋体" w:hAnsi="宋体" w:cs="宋体"/>
          <w:b/>
          <w:bCs/>
          <w:sz w:val="24"/>
          <w:szCs w:val="24"/>
        </w:rPr>
        <w:t>目的</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bCs/>
          <w:sz w:val="24"/>
          <w:szCs w:val="24"/>
          <w:u w:val="single"/>
        </w:rPr>
        <w:t>为委托方了解咨询对象因未办理房屋所有权登记造成的市场租金损失提供参考依据</w:t>
      </w:r>
      <w:r>
        <w:rPr>
          <w:rFonts w:ascii="宋体" w:hAnsi="宋体" w:cs="宋体"/>
          <w:b/>
          <w:bCs/>
          <w:sz w:val="24"/>
          <w:szCs w:val="24"/>
          <w:u w:val="single"/>
        </w:rPr>
        <w:t xml:space="preserve">                                                     </w:t>
      </w:r>
    </w:p>
    <w:p w14:paraId="6262EA67">
      <w:pPr>
        <w:pStyle w:val="12"/>
        <w:spacing w:before="62" w:beforeLines="20" w:after="62" w:afterLines="20" w:line="480" w:lineRule="auto"/>
        <w:ind w:firstLine="482" w:firstLineChars="200"/>
        <w:rPr>
          <w:rFonts w:cs="Times New Roman"/>
        </w:rPr>
      </w:pPr>
      <w:r>
        <w:rPr>
          <w:rFonts w:hint="eastAsia"/>
        </w:rPr>
        <w:t>三、</w:t>
      </w:r>
      <w:r>
        <w:rPr>
          <w:rFonts w:hint="eastAsia"/>
          <w:lang w:eastAsia="zh-CN"/>
        </w:rPr>
        <w:t>咨询</w:t>
      </w:r>
      <w:r>
        <w:rPr>
          <w:rFonts w:hint="eastAsia"/>
        </w:rPr>
        <w:t>对象和</w:t>
      </w:r>
      <w:r>
        <w:rPr>
          <w:rFonts w:hint="eastAsia"/>
          <w:lang w:eastAsia="zh-CN"/>
        </w:rPr>
        <w:t>咨询</w:t>
      </w:r>
      <w:r>
        <w:rPr>
          <w:rFonts w:hint="eastAsia"/>
        </w:rPr>
        <w:t>范围（或见附件）：</w:t>
      </w:r>
      <w:r>
        <w:rPr>
          <w:b w:val="0"/>
          <w:bCs w:val="0"/>
          <w:u w:val="single"/>
        </w:rPr>
        <w:t xml:space="preserve"> </w:t>
      </w:r>
      <w:r>
        <w:rPr>
          <w:rFonts w:hint="eastAsia" w:ascii="宋体" w:hAnsi="宋体" w:eastAsia="宋体" w:cs="宋体"/>
          <w:b/>
          <w:bCs/>
          <w:kern w:val="2"/>
          <w:sz w:val="24"/>
          <w:szCs w:val="24"/>
          <w:u w:val="single"/>
          <w:lang w:val="en-US" w:eastAsia="zh-CN" w:bidi="ar-SA"/>
        </w:rPr>
        <w:t xml:space="preserve">北京市朝阳区工人体育场北路甲6号楼中宇大厦部分综合用房，总建筑面积设定为16100平方米，主要分布在中低区，电梯楼层2层、5层、8-12层、15-18层。  </w:t>
      </w:r>
      <w:r>
        <w:rPr>
          <w:b w:val="0"/>
          <w:bCs w:val="0"/>
          <w:u w:val="single"/>
        </w:rPr>
        <w:t xml:space="preserve">                                         </w:t>
      </w:r>
    </w:p>
    <w:p w14:paraId="649A3BB3">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hint="eastAsia" w:ascii="宋体" w:hAnsi="宋体" w:cs="宋体"/>
          <w:b/>
          <w:bCs/>
          <w:sz w:val="24"/>
          <w:szCs w:val="24"/>
          <w:u w:val="single"/>
        </w:rPr>
        <w:t>自2014年9月</w:t>
      </w:r>
      <w:r>
        <w:rPr>
          <w:rFonts w:hint="eastAsia" w:ascii="宋体" w:hAnsi="宋体" w:cs="宋体"/>
          <w:b/>
          <w:bCs/>
          <w:sz w:val="24"/>
          <w:szCs w:val="24"/>
          <w:u w:val="single"/>
          <w:lang w:val="en-US" w:eastAsia="zh-CN"/>
        </w:rPr>
        <w:t>30</w:t>
      </w:r>
      <w:r>
        <w:rPr>
          <w:rFonts w:hint="eastAsia" w:ascii="宋体" w:hAnsi="宋体" w:cs="宋体"/>
          <w:b/>
          <w:bCs/>
          <w:sz w:val="24"/>
          <w:szCs w:val="24"/>
          <w:u w:val="single"/>
        </w:rPr>
        <w:t>日起至2025年11月30日止</w:t>
      </w:r>
      <w:r>
        <w:rPr>
          <w:rFonts w:ascii="宋体" w:hAnsi="宋体" w:cs="宋体"/>
          <w:b/>
          <w:bCs/>
          <w:sz w:val="24"/>
          <w:szCs w:val="24"/>
        </w:rPr>
        <w:t xml:space="preserve"> </w:t>
      </w:r>
    </w:p>
    <w:p w14:paraId="49AAFFAD">
      <w:pPr>
        <w:spacing w:before="62" w:beforeLines="20" w:after="62" w:afterLines="20" w:line="480" w:lineRule="auto"/>
        <w:ind w:firstLine="482" w:firstLineChars="200"/>
        <w:rPr>
          <w:rFonts w:hint="eastAsia" w:ascii="宋体" w:hAnsi="宋体" w:eastAsia="宋体" w:cs="宋体"/>
          <w:b/>
          <w:bCs/>
          <w:kern w:val="2"/>
          <w:sz w:val="24"/>
          <w:szCs w:val="24"/>
          <w:u w:val="single"/>
          <w:lang w:val="en-US" w:eastAsia="zh-CN" w:bidi="ar-SA"/>
        </w:rPr>
      </w:pPr>
      <w:r>
        <w:rPr>
          <w:rFonts w:hint="eastAsia" w:ascii="宋体" w:hAnsi="宋体" w:cs="宋体"/>
          <w:b/>
          <w:bCs/>
          <w:sz w:val="24"/>
          <w:szCs w:val="24"/>
        </w:rPr>
        <w:t>五、价值类型：</w:t>
      </w:r>
      <w:bookmarkStart w:id="23" w:name="OLE_LINK315"/>
      <w:bookmarkStart w:id="24" w:name="OLE_LINK316"/>
      <w:r>
        <w:rPr>
          <w:rFonts w:ascii="宋体" w:hAnsi="宋体" w:cs="宋体"/>
          <w:bCs/>
          <w:sz w:val="24"/>
          <w:szCs w:val="24"/>
          <w:u w:val="single"/>
        </w:rPr>
        <w:t xml:space="preserve"> </w:t>
      </w:r>
      <w:r>
        <w:rPr>
          <w:rFonts w:hint="eastAsia" w:ascii="宋体" w:hAnsi="宋体" w:eastAsia="宋体" w:cs="宋体"/>
          <w:b/>
          <w:bCs/>
          <w:kern w:val="2"/>
          <w:sz w:val="24"/>
          <w:szCs w:val="24"/>
          <w:u w:val="single"/>
          <w:lang w:val="en-US" w:eastAsia="zh-CN" w:bidi="ar-SA"/>
        </w:rPr>
        <w:t>房地产市场租金</w:t>
      </w:r>
      <w:bookmarkEnd w:id="23"/>
      <w:bookmarkEnd w:id="24"/>
      <w:r>
        <w:rPr>
          <w:rFonts w:hint="eastAsia" w:ascii="宋体" w:hAnsi="宋体" w:eastAsia="宋体" w:cs="宋体"/>
          <w:b/>
          <w:bCs/>
          <w:kern w:val="2"/>
          <w:sz w:val="24"/>
          <w:szCs w:val="24"/>
          <w:u w:val="single"/>
          <w:lang w:val="en-US" w:eastAsia="zh-CN" w:bidi="ar-SA"/>
        </w:rPr>
        <w:t xml:space="preserve"> </w:t>
      </w:r>
    </w:p>
    <w:p w14:paraId="71106DEF">
      <w:pPr>
        <w:spacing w:before="62" w:beforeLines="20" w:after="62" w:afterLines="20" w:line="400" w:lineRule="exact"/>
        <w:ind w:firstLine="482" w:firstLineChars="200"/>
        <w:rPr>
          <w:rFonts w:ascii="宋体"/>
          <w:b/>
          <w:bCs/>
          <w:sz w:val="24"/>
          <w:szCs w:val="24"/>
        </w:rPr>
      </w:pPr>
    </w:p>
    <w:p w14:paraId="5BDEACD7">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7462573B">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w:t>
      </w:r>
      <w:r>
        <w:rPr>
          <w:rFonts w:hint="eastAsia" w:ascii="宋体" w:hAnsi="宋体" w:cs="宋体"/>
          <w:sz w:val="24"/>
          <w:szCs w:val="24"/>
          <w:lang w:eastAsia="zh-CN"/>
        </w:rPr>
        <w:t>咨询</w:t>
      </w:r>
      <w:r>
        <w:rPr>
          <w:rFonts w:hint="eastAsia" w:ascii="宋体" w:hAnsi="宋体" w:cs="宋体"/>
          <w:sz w:val="24"/>
          <w:szCs w:val="24"/>
        </w:rPr>
        <w:t>工作时间安排，甲方应先期准备或指定不动产</w:t>
      </w:r>
      <w:bookmarkStart w:id="25" w:name="OLE_LINK62"/>
      <w:bookmarkStart w:id="26" w:name="OLE_LINK61"/>
      <w:r>
        <w:rPr>
          <w:rFonts w:hint="eastAsia" w:ascii="宋体" w:hAnsi="宋体" w:cs="宋体"/>
          <w:sz w:val="24"/>
          <w:szCs w:val="24"/>
        </w:rPr>
        <w:t>权利</w:t>
      </w:r>
      <w:bookmarkEnd w:id="25"/>
      <w:bookmarkEnd w:id="26"/>
      <w:r>
        <w:rPr>
          <w:rFonts w:hint="eastAsia" w:ascii="宋体" w:hAnsi="宋体" w:cs="宋体"/>
          <w:sz w:val="24"/>
          <w:szCs w:val="24"/>
        </w:rPr>
        <w:t>人、此次经济行为相关方提供乙方</w:t>
      </w:r>
      <w:r>
        <w:rPr>
          <w:rFonts w:hint="eastAsia" w:ascii="宋体" w:hAnsi="宋体" w:cs="宋体"/>
          <w:sz w:val="24"/>
          <w:szCs w:val="24"/>
          <w:lang w:eastAsia="zh-CN"/>
        </w:rPr>
        <w:t>咨询</w:t>
      </w:r>
      <w:r>
        <w:rPr>
          <w:rFonts w:hint="eastAsia" w:ascii="宋体" w:hAnsi="宋体" w:cs="宋体"/>
          <w:sz w:val="24"/>
          <w:szCs w:val="24"/>
        </w:rPr>
        <w:t>所需的不动产权属证明及其他相关</w:t>
      </w:r>
      <w:bookmarkStart w:id="27" w:name="OLE_LINK116"/>
      <w:bookmarkStart w:id="28" w:name="OLE_LINK117"/>
      <w:r>
        <w:rPr>
          <w:rFonts w:hint="eastAsia" w:ascii="宋体" w:hAnsi="宋体" w:cs="宋体"/>
          <w:sz w:val="24"/>
          <w:szCs w:val="24"/>
        </w:rPr>
        <w:t>资料</w:t>
      </w:r>
      <w:bookmarkEnd w:id="27"/>
      <w:bookmarkEnd w:id="28"/>
      <w:r>
        <w:rPr>
          <w:rFonts w:hint="eastAsia" w:ascii="宋体" w:hAnsi="宋体" w:cs="宋体"/>
          <w:sz w:val="24"/>
          <w:szCs w:val="24"/>
        </w:rPr>
        <w:t>，并于</w:t>
      </w:r>
      <w:r>
        <w:rPr>
          <w:rFonts w:ascii="宋体" w:hAnsi="宋体" w:cs="宋体"/>
          <w:sz w:val="24"/>
          <w:szCs w:val="24"/>
        </w:rPr>
        <w:t>_</w:t>
      </w:r>
      <w:r>
        <w:rPr>
          <w:rFonts w:hint="eastAsia" w:ascii="宋体" w:hAnsi="宋体" w:cs="宋体"/>
          <w:sz w:val="24"/>
          <w:szCs w:val="24"/>
          <w:lang w:val="en-US" w:eastAsia="zh-CN"/>
        </w:rPr>
        <w:t>2025</w:t>
      </w:r>
      <w:r>
        <w:rPr>
          <w:rFonts w:ascii="宋体" w:hAnsi="宋体" w:cs="宋体"/>
          <w:sz w:val="24"/>
          <w:szCs w:val="24"/>
        </w:rPr>
        <w:t>_</w:t>
      </w:r>
      <w:r>
        <w:rPr>
          <w:rFonts w:hint="eastAsia" w:ascii="宋体" w:hAnsi="宋体" w:cs="宋体"/>
          <w:sz w:val="24"/>
          <w:szCs w:val="24"/>
        </w:rPr>
        <w:t>年</w:t>
      </w:r>
      <w:r>
        <w:rPr>
          <w:rFonts w:ascii="宋体" w:hAnsi="宋体" w:cs="宋体"/>
          <w:sz w:val="24"/>
          <w:szCs w:val="24"/>
        </w:rPr>
        <w:t>_</w:t>
      </w:r>
      <w:r>
        <w:rPr>
          <w:rFonts w:hint="eastAsia" w:ascii="宋体" w:hAnsi="宋体" w:cs="宋体"/>
          <w:sz w:val="24"/>
          <w:szCs w:val="24"/>
          <w:lang w:val="en-US" w:eastAsia="zh-CN"/>
        </w:rPr>
        <w:t>11</w:t>
      </w:r>
      <w:r>
        <w:rPr>
          <w:rFonts w:ascii="宋体" w:hAnsi="宋体" w:cs="宋体"/>
          <w:sz w:val="24"/>
          <w:szCs w:val="24"/>
        </w:rPr>
        <w:t>_</w:t>
      </w:r>
      <w:r>
        <w:rPr>
          <w:rFonts w:hint="eastAsia" w:ascii="宋体" w:hAnsi="宋体" w:cs="宋体"/>
          <w:sz w:val="24"/>
          <w:szCs w:val="24"/>
        </w:rPr>
        <w:t>月</w:t>
      </w:r>
      <w:r>
        <w:rPr>
          <w:rFonts w:ascii="宋体" w:hAnsi="宋体" w:cs="宋体"/>
          <w:sz w:val="24"/>
          <w:szCs w:val="24"/>
        </w:rPr>
        <w:t>_</w:t>
      </w:r>
      <w:r>
        <w:rPr>
          <w:rFonts w:hint="eastAsia" w:ascii="宋体" w:hAnsi="宋体" w:cs="宋体"/>
          <w:sz w:val="24"/>
          <w:szCs w:val="24"/>
          <w:lang w:val="en-US" w:eastAsia="zh-CN"/>
        </w:rPr>
        <w:t>21</w:t>
      </w:r>
      <w:r>
        <w:rPr>
          <w:rFonts w:ascii="宋体" w:hAnsi="宋体" w:cs="宋体"/>
          <w:sz w:val="24"/>
          <w:szCs w:val="24"/>
        </w:rPr>
        <w:t>_</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29" w:name="OLE_LINK283"/>
      <w:bookmarkStart w:id="30" w:name="OLE_LINK281"/>
      <w:bookmarkStart w:id="31" w:name="OLE_LINK282"/>
      <w:bookmarkStart w:id="32" w:name="OLE_LINK284"/>
      <w:r>
        <w:rPr>
          <w:rFonts w:ascii="Arial" w:hAnsi="Arial" w:cs="Arial"/>
          <w:bCs/>
          <w:sz w:val="24"/>
        </w:rPr>
        <w:t>以甲方派人自取</w:t>
      </w:r>
      <w:r>
        <w:rPr>
          <w:rFonts w:ascii="Arial" w:hAnsi="Arial" w:cs="Arial"/>
          <w:bCs/>
          <w:sz w:val="24"/>
          <w:u w:val="single"/>
        </w:rPr>
        <w:t>乙方</w:t>
      </w:r>
      <w:r>
        <w:rPr>
          <w:rFonts w:ascii="Arial" w:hAnsi="Arial" w:cs="Arial"/>
          <w:bCs/>
          <w:sz w:val="24"/>
        </w:rPr>
        <w:t>邮寄方式</w:t>
      </w:r>
      <w:bookmarkEnd w:id="29"/>
      <w:bookmarkEnd w:id="30"/>
      <w:bookmarkEnd w:id="31"/>
      <w:bookmarkEnd w:id="32"/>
      <w:r>
        <w:rPr>
          <w:rFonts w:hint="eastAsia" w:ascii="宋体" w:hAnsi="宋体" w:cs="宋体"/>
          <w:sz w:val="24"/>
          <w:szCs w:val="24"/>
        </w:rPr>
        <w:t>向甲方提交《不动产</w:t>
      </w:r>
      <w:r>
        <w:rPr>
          <w:rFonts w:hint="eastAsia" w:ascii="宋体" w:hAnsi="宋体" w:cs="宋体"/>
          <w:sz w:val="24"/>
          <w:szCs w:val="24"/>
          <w:lang w:eastAsia="zh-CN"/>
        </w:rPr>
        <w:t>咨询</w:t>
      </w:r>
      <w:r>
        <w:rPr>
          <w:rFonts w:hint="eastAsia" w:ascii="宋体" w:hAnsi="宋体" w:cs="宋体"/>
          <w:sz w:val="24"/>
          <w:szCs w:val="24"/>
        </w:rPr>
        <w:t>报告书》</w:t>
      </w:r>
      <w:bookmarkStart w:id="33" w:name="OLE_LINK137"/>
      <w:bookmarkStart w:id="34" w:name="OLE_LINK136"/>
      <w:r>
        <w:rPr>
          <w:rFonts w:hint="eastAsia" w:ascii="宋体" w:hAnsi="宋体" w:cs="宋体"/>
          <w:sz w:val="24"/>
          <w:szCs w:val="24"/>
        </w:rPr>
        <w:t>。</w:t>
      </w:r>
      <w:bookmarkEnd w:id="33"/>
      <w:bookmarkEnd w:id="34"/>
      <w:r>
        <w:rPr>
          <w:rFonts w:hint="eastAsia" w:ascii="宋体" w:hAnsi="宋体" w:cs="宋体"/>
          <w:sz w:val="24"/>
          <w:szCs w:val="24"/>
        </w:rPr>
        <w:t>若因甲方（含其指定不动产权利人、此次经济行为相关方）不能及时提供资料或不可抗力因素，乙方可以顺延提交报告的时间。</w:t>
      </w:r>
    </w:p>
    <w:p w14:paraId="10823604">
      <w:pPr>
        <w:tabs>
          <w:tab w:val="left" w:pos="720"/>
        </w:tabs>
        <w:spacing w:before="62" w:beforeLines="20" w:after="62" w:afterLines="20" w:line="400" w:lineRule="exact"/>
        <w:ind w:firstLine="482" w:firstLineChars="200"/>
        <w:rPr>
          <w:rFonts w:ascii="宋体"/>
          <w:b/>
          <w:bCs/>
          <w:sz w:val="24"/>
          <w:szCs w:val="24"/>
        </w:rPr>
      </w:pPr>
      <w:bookmarkStart w:id="35" w:name="OLE_LINK216"/>
      <w:bookmarkStart w:id="36" w:name="OLE_LINK215"/>
      <w:bookmarkStart w:id="37" w:name="OLE_LINK208"/>
      <w:bookmarkStart w:id="38" w:name="OLE_LINK207"/>
      <w:bookmarkStart w:id="39" w:name="OLE_LINK206"/>
    </w:p>
    <w:bookmarkEnd w:id="35"/>
    <w:bookmarkEnd w:id="36"/>
    <w:p w14:paraId="727C50AC">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w:t>
      </w:r>
      <w:r>
        <w:rPr>
          <w:rFonts w:hint="eastAsia" w:ascii="宋体" w:hAnsi="宋体" w:cs="宋体"/>
          <w:b/>
          <w:bCs/>
          <w:sz w:val="24"/>
          <w:szCs w:val="24"/>
          <w:lang w:eastAsia="zh-CN"/>
        </w:rPr>
        <w:t>咨询</w:t>
      </w:r>
      <w:r>
        <w:rPr>
          <w:rFonts w:hint="eastAsia" w:ascii="宋体" w:hAnsi="宋体" w:cs="宋体"/>
          <w:b/>
          <w:bCs/>
          <w:sz w:val="24"/>
          <w:szCs w:val="24"/>
        </w:rPr>
        <w:t>报告书的使用范围和评估结论使用的限制</w:t>
      </w:r>
    </w:p>
    <w:p w14:paraId="269B34D8">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w:t>
      </w:r>
      <w:r>
        <w:rPr>
          <w:rFonts w:hint="eastAsia" w:ascii="宋体" w:hAnsi="宋体" w:cs="宋体"/>
          <w:sz w:val="24"/>
          <w:szCs w:val="24"/>
          <w:lang w:eastAsia="zh-CN"/>
        </w:rPr>
        <w:t>咨询</w:t>
      </w:r>
      <w:r>
        <w:rPr>
          <w:rFonts w:hint="eastAsia" w:ascii="宋体" w:hAnsi="宋体" w:cs="宋体"/>
          <w:sz w:val="24"/>
          <w:szCs w:val="24"/>
        </w:rPr>
        <w:t>报告书》的使用者为：甲方及法律法规规定的使用者，其他任何机构和个人不能成为</w:t>
      </w:r>
      <w:r>
        <w:rPr>
          <w:rFonts w:hint="eastAsia" w:ascii="宋体" w:hAnsi="宋体" w:cs="宋体"/>
          <w:sz w:val="24"/>
          <w:szCs w:val="24"/>
          <w:lang w:eastAsia="zh-CN"/>
        </w:rPr>
        <w:t>咨询</w:t>
      </w:r>
      <w:r>
        <w:rPr>
          <w:rFonts w:hint="eastAsia" w:ascii="宋体" w:hAnsi="宋体" w:cs="宋体"/>
          <w:sz w:val="24"/>
          <w:szCs w:val="24"/>
        </w:rPr>
        <w:t>报告的使用人。</w:t>
      </w:r>
      <w:r>
        <w:rPr>
          <w:rFonts w:ascii="宋体" w:hAnsi="宋体" w:cs="宋体"/>
          <w:sz w:val="24"/>
          <w:szCs w:val="24"/>
        </w:rPr>
        <w:t xml:space="preserve"> </w:t>
      </w:r>
    </w:p>
    <w:p w14:paraId="3943881A">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w:t>
      </w:r>
      <w:r>
        <w:rPr>
          <w:rFonts w:hint="eastAsia" w:ascii="宋体" w:hAnsi="宋体" w:cs="宋体"/>
          <w:sz w:val="24"/>
          <w:szCs w:val="24"/>
          <w:lang w:eastAsia="zh-CN"/>
        </w:rPr>
        <w:t>咨询</w:t>
      </w:r>
      <w:r>
        <w:rPr>
          <w:rFonts w:hint="eastAsia" w:ascii="宋体" w:hAnsi="宋体" w:cs="宋体"/>
          <w:sz w:val="24"/>
          <w:szCs w:val="24"/>
        </w:rPr>
        <w:t>报告书》仅供甲方及法律法规规定的使用者按本合同约定的</w:t>
      </w:r>
      <w:r>
        <w:rPr>
          <w:rFonts w:hint="eastAsia" w:ascii="宋体" w:hAnsi="宋体" w:cs="宋体"/>
          <w:sz w:val="24"/>
          <w:szCs w:val="24"/>
          <w:lang w:eastAsia="zh-CN"/>
        </w:rPr>
        <w:t>咨询</w:t>
      </w:r>
      <w:r>
        <w:rPr>
          <w:rFonts w:hint="eastAsia" w:ascii="宋体" w:hAnsi="宋体" w:cs="宋体"/>
          <w:sz w:val="24"/>
          <w:szCs w:val="24"/>
        </w:rPr>
        <w:t>目的及用途使用，乙方对上述报告使用者不当使用《不动产</w:t>
      </w:r>
      <w:r>
        <w:rPr>
          <w:rFonts w:hint="eastAsia" w:ascii="宋体" w:hAnsi="宋体" w:cs="宋体"/>
          <w:sz w:val="24"/>
          <w:szCs w:val="24"/>
          <w:lang w:eastAsia="zh-CN"/>
        </w:rPr>
        <w:t>咨询</w:t>
      </w:r>
      <w:r>
        <w:rPr>
          <w:rFonts w:hint="eastAsia" w:ascii="宋体" w:hAnsi="宋体" w:cs="宋体"/>
          <w:sz w:val="24"/>
          <w:szCs w:val="24"/>
        </w:rPr>
        <w:t>报告书》所造成的后果不承担责任。</w:t>
      </w:r>
    </w:p>
    <w:p w14:paraId="5E584941">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0" w:name="OLE_LINK300"/>
      <w:bookmarkStart w:id="41" w:name="OLE_LINK299"/>
      <w:r>
        <w:rPr>
          <w:rFonts w:hint="eastAsia" w:ascii="宋体"/>
          <w:sz w:val="24"/>
          <w:szCs w:val="24"/>
        </w:rPr>
        <w:t>评估</w:t>
      </w:r>
      <w:bookmarkEnd w:id="40"/>
      <w:bookmarkEnd w:id="41"/>
      <w:r>
        <w:rPr>
          <w:rFonts w:hint="eastAsia" w:ascii="宋体"/>
          <w:sz w:val="24"/>
          <w:szCs w:val="24"/>
        </w:rPr>
        <w:t>报告载明的评估结论使用有效期内和使用范围内使用评估报告。</w:t>
      </w:r>
    </w:p>
    <w:p w14:paraId="7A51E5B9">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w:t>
      </w:r>
      <w:r>
        <w:rPr>
          <w:rFonts w:hint="eastAsia" w:ascii="宋体"/>
          <w:bCs/>
          <w:sz w:val="24"/>
          <w:szCs w:val="24"/>
          <w:lang w:eastAsia="zh-CN"/>
        </w:rPr>
        <w:t>咨询</w:t>
      </w:r>
      <w:r>
        <w:rPr>
          <w:rFonts w:hint="eastAsia" w:ascii="宋体"/>
          <w:bCs/>
          <w:sz w:val="24"/>
          <w:szCs w:val="24"/>
        </w:rPr>
        <w:t>报告书》的内容于任何公开媒体之上。</w:t>
      </w:r>
    </w:p>
    <w:p w14:paraId="787A2CA7">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w:t>
      </w:r>
      <w:r>
        <w:rPr>
          <w:rFonts w:hint="eastAsia" w:ascii="宋体"/>
          <w:bCs/>
          <w:sz w:val="24"/>
          <w:szCs w:val="24"/>
          <w:lang w:eastAsia="zh-CN"/>
        </w:rPr>
        <w:t>咨询</w:t>
      </w:r>
      <w:r>
        <w:rPr>
          <w:rFonts w:hint="eastAsia" w:ascii="宋体"/>
          <w:bCs/>
          <w:sz w:val="24"/>
          <w:szCs w:val="24"/>
        </w:rPr>
        <w:t>报告书》的内容向第三方提供或者公开。</w:t>
      </w:r>
    </w:p>
    <w:p w14:paraId="52983CE6">
      <w:pPr>
        <w:tabs>
          <w:tab w:val="left" w:pos="720"/>
        </w:tabs>
        <w:spacing w:before="62" w:beforeLines="20" w:after="62" w:afterLines="20" w:line="400" w:lineRule="exact"/>
        <w:ind w:firstLine="482" w:firstLineChars="200"/>
        <w:rPr>
          <w:rFonts w:ascii="宋体"/>
          <w:b/>
          <w:bCs/>
          <w:sz w:val="24"/>
          <w:szCs w:val="24"/>
        </w:rPr>
      </w:pPr>
    </w:p>
    <w:bookmarkEnd w:id="37"/>
    <w:bookmarkEnd w:id="38"/>
    <w:bookmarkEnd w:id="39"/>
    <w:p w14:paraId="5839C91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2E84EFF1">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w:t>
      </w:r>
      <w:r>
        <w:rPr>
          <w:rFonts w:hint="eastAsia" w:ascii="宋体" w:hAnsi="宋体" w:cs="宋体"/>
          <w:sz w:val="24"/>
          <w:szCs w:val="24"/>
          <w:lang w:eastAsia="zh-CN"/>
        </w:rPr>
        <w:t>咨询</w:t>
      </w:r>
      <w:r>
        <w:rPr>
          <w:rFonts w:hint="eastAsia" w:ascii="宋体" w:hAnsi="宋体" w:cs="宋体"/>
          <w:sz w:val="24"/>
          <w:szCs w:val="24"/>
        </w:rPr>
        <w:t>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7.5</w:t>
      </w:r>
      <w:r>
        <w:rPr>
          <w:rFonts w:ascii="宋体" w:hAnsi="宋体" w:cs="宋体"/>
          <w:sz w:val="24"/>
          <w:szCs w:val="24"/>
          <w:u w:val="single"/>
        </w:rPr>
        <w:t xml:space="preserve"> </w:t>
      </w:r>
      <w:r>
        <w:rPr>
          <w:rFonts w:hint="eastAsia" w:ascii="宋体" w:hAnsi="宋体" w:cs="宋体"/>
          <w:sz w:val="24"/>
          <w:szCs w:val="24"/>
        </w:rPr>
        <w:t>万元</w:t>
      </w:r>
      <w:r>
        <w:rPr>
          <w:rFonts w:hint="eastAsia" w:ascii="宋体" w:hAnsi="宋体" w:cs="宋体"/>
          <w:sz w:val="24"/>
          <w:szCs w:val="24"/>
          <w:lang w:val="en-US" w:eastAsia="zh-CN"/>
        </w:rPr>
        <w:t>(大写：人民币</w:t>
      </w:r>
      <w:r>
        <w:rPr>
          <w:rFonts w:hint="eastAsia" w:ascii="宋体" w:hAnsi="宋体" w:cs="宋体"/>
          <w:sz w:val="24"/>
          <w:szCs w:val="24"/>
          <w:u w:val="single"/>
          <w:lang w:val="en-US" w:eastAsia="zh-CN"/>
        </w:rPr>
        <w:t>柒万伍仟</w:t>
      </w:r>
      <w:r>
        <w:rPr>
          <w:rFonts w:hint="eastAsia" w:ascii="宋体" w:hAnsi="宋体" w:cs="宋体"/>
          <w:sz w:val="24"/>
          <w:szCs w:val="24"/>
          <w:lang w:val="en-US" w:eastAsia="zh-CN"/>
        </w:rPr>
        <w:t>元整）</w:t>
      </w:r>
      <w:r>
        <w:rPr>
          <w:rFonts w:hint="eastAsia" w:ascii="宋体" w:hAnsi="宋体" w:cs="宋体"/>
          <w:sz w:val="24"/>
          <w:szCs w:val="24"/>
        </w:rPr>
        <w:t>。</w:t>
      </w:r>
    </w:p>
    <w:p w14:paraId="2973BEBC">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支付方式：乙方提交正式《不动产</w:t>
      </w:r>
      <w:r>
        <w:rPr>
          <w:rFonts w:hint="eastAsia" w:ascii="宋体" w:hAnsi="宋体" w:cs="宋体"/>
          <w:sz w:val="24"/>
          <w:szCs w:val="24"/>
          <w:lang w:eastAsia="zh-CN"/>
        </w:rPr>
        <w:t>咨询</w:t>
      </w:r>
      <w:r>
        <w:rPr>
          <w:rFonts w:hint="eastAsia" w:ascii="宋体" w:hAnsi="宋体" w:cs="宋体"/>
          <w:sz w:val="24"/>
          <w:szCs w:val="24"/>
        </w:rPr>
        <w:t>报告书》三日内，甲方支付给乙方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7.5</w:t>
      </w:r>
      <w:r>
        <w:rPr>
          <w:rFonts w:ascii="宋体" w:hAnsi="宋体" w:cs="宋体"/>
          <w:sz w:val="24"/>
          <w:szCs w:val="24"/>
          <w:u w:val="single"/>
        </w:rPr>
        <w:t xml:space="preserve"> </w:t>
      </w:r>
      <w:r>
        <w:rPr>
          <w:rFonts w:hint="eastAsia" w:ascii="宋体" w:hAnsi="宋体" w:cs="宋体"/>
          <w:sz w:val="24"/>
          <w:szCs w:val="24"/>
        </w:rPr>
        <w:t>万元</w:t>
      </w:r>
      <w:r>
        <w:rPr>
          <w:rFonts w:hint="eastAsia" w:ascii="宋体" w:hAnsi="宋体" w:cs="宋体"/>
          <w:sz w:val="24"/>
          <w:szCs w:val="24"/>
          <w:lang w:val="en-US" w:eastAsia="zh-CN"/>
        </w:rPr>
        <w:t>(大写：人民币</w:t>
      </w:r>
      <w:r>
        <w:rPr>
          <w:rFonts w:hint="eastAsia" w:ascii="宋体" w:hAnsi="宋体" w:cs="宋体"/>
          <w:sz w:val="24"/>
          <w:szCs w:val="24"/>
          <w:u w:val="single"/>
          <w:lang w:val="en-US" w:eastAsia="zh-CN"/>
        </w:rPr>
        <w:t>柒万伍仟</w:t>
      </w:r>
      <w:r>
        <w:rPr>
          <w:rFonts w:hint="eastAsia" w:ascii="宋体" w:hAnsi="宋体" w:cs="宋体"/>
          <w:sz w:val="24"/>
          <w:szCs w:val="24"/>
          <w:lang w:val="en-US" w:eastAsia="zh-CN"/>
        </w:rPr>
        <w:t>元整）</w:t>
      </w:r>
      <w:r>
        <w:rPr>
          <w:rFonts w:hint="eastAsia" w:ascii="宋体" w:hAnsi="宋体" w:cs="宋体"/>
          <w:sz w:val="24"/>
          <w:szCs w:val="24"/>
        </w:rPr>
        <w:t>。乙方应在每次收款前提供等额的增值税专用/普通发票。</w:t>
      </w:r>
    </w:p>
    <w:p w14:paraId="1D7A01F5">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4BB2600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5AE15125">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单位全称：北京安石蔚莱物业管理有限公司</w:t>
      </w:r>
    </w:p>
    <w:p w14:paraId="09FDC7E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纳税人识别号：9111022877042</w:t>
      </w:r>
      <w:bookmarkStart w:id="117" w:name="_GoBack"/>
      <w:bookmarkEnd w:id="117"/>
      <w:r>
        <w:rPr>
          <w:rFonts w:hint="eastAsia" w:ascii="宋体" w:hAnsi="宋体" w:cs="宋体"/>
          <w:sz w:val="24"/>
          <w:szCs w:val="24"/>
        </w:rPr>
        <w:t>2584J</w:t>
      </w:r>
    </w:p>
    <w:p w14:paraId="7795770B">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地址、电话：北京市海淀区中关村南大街48号4号楼1层134室 85236626</w:t>
      </w:r>
    </w:p>
    <w:p w14:paraId="5F6A2C9B">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开户行及账号：北京银行友谊支行01091009600120103000662</w:t>
      </w:r>
    </w:p>
    <w:p w14:paraId="3236FF7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22AFD5A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7E0286C4">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2DCF2C4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37C7D92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0DF6B9E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40C098C9">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14:paraId="36C5453F">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162A304E">
      <w:pPr>
        <w:tabs>
          <w:tab w:val="left" w:pos="720"/>
        </w:tabs>
        <w:spacing w:before="62" w:beforeLines="20" w:after="62" w:afterLines="20" w:line="400" w:lineRule="exact"/>
        <w:ind w:firstLine="482" w:firstLineChars="200"/>
        <w:rPr>
          <w:rFonts w:ascii="宋体"/>
          <w:b/>
          <w:bCs/>
          <w:sz w:val="24"/>
          <w:szCs w:val="24"/>
        </w:rPr>
      </w:pPr>
    </w:p>
    <w:p w14:paraId="45D76D7D">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12795131">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2EADC66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2" w:name="OLE_LINK139"/>
      <w:bookmarkStart w:id="43" w:name="OLE_LINK138"/>
      <w:r>
        <w:rPr>
          <w:rFonts w:hint="eastAsia" w:ascii="宋体" w:hAnsi="宋体" w:cs="宋体"/>
          <w:sz w:val="24"/>
          <w:szCs w:val="24"/>
          <w:lang w:eastAsia="zh-CN"/>
        </w:rPr>
        <w:t>咨询</w:t>
      </w:r>
      <w:r>
        <w:rPr>
          <w:rFonts w:hint="eastAsia" w:ascii="宋体" w:hAnsi="宋体" w:cs="宋体"/>
          <w:sz w:val="24"/>
          <w:szCs w:val="24"/>
        </w:rPr>
        <w:t>对象权属</w:t>
      </w:r>
      <w:bookmarkEnd w:id="42"/>
      <w:bookmarkEnd w:id="43"/>
      <w:r>
        <w:rPr>
          <w:rFonts w:hint="eastAsia" w:ascii="宋体" w:hAnsi="宋体" w:cs="宋体"/>
          <w:sz w:val="24"/>
          <w:szCs w:val="24"/>
        </w:rPr>
        <w:t>证明、财务会计信息和其他资料的真实性、完整性和合法性负责，应按合同约定及时提供。</w:t>
      </w:r>
    </w:p>
    <w:p w14:paraId="65E20C9E">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w:t>
      </w:r>
      <w:r>
        <w:rPr>
          <w:rFonts w:hint="eastAsia" w:ascii="宋体" w:hAnsi="宋体" w:cs="宋体"/>
          <w:sz w:val="24"/>
          <w:szCs w:val="24"/>
          <w:lang w:eastAsia="zh-CN"/>
        </w:rPr>
        <w:t>咨询</w:t>
      </w:r>
      <w:r>
        <w:rPr>
          <w:rFonts w:hint="eastAsia" w:ascii="宋体" w:hAnsi="宋体" w:cs="宋体"/>
          <w:sz w:val="24"/>
          <w:szCs w:val="24"/>
        </w:rPr>
        <w:t>对象的资料；在乙方现场勘查及权属文件资料核查和验证工作时，应指定专业人员配合、提供方便。</w:t>
      </w:r>
    </w:p>
    <w:p w14:paraId="710FEB90">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w:t>
      </w:r>
      <w:r>
        <w:rPr>
          <w:rFonts w:hint="eastAsia" w:ascii="宋体" w:hAnsi="宋体" w:cs="宋体"/>
          <w:sz w:val="24"/>
          <w:szCs w:val="24"/>
          <w:lang w:eastAsia="zh-CN"/>
        </w:rPr>
        <w:t>咨询</w:t>
      </w:r>
      <w:r>
        <w:rPr>
          <w:rFonts w:hint="eastAsia" w:ascii="宋体" w:hAnsi="宋体" w:cs="宋体"/>
          <w:sz w:val="24"/>
          <w:szCs w:val="24"/>
        </w:rPr>
        <w:t>报告书》之日起五个工作日内，如对</w:t>
      </w:r>
      <w:r>
        <w:rPr>
          <w:rFonts w:hint="eastAsia" w:ascii="宋体" w:hAnsi="宋体" w:cs="宋体"/>
          <w:sz w:val="24"/>
          <w:szCs w:val="24"/>
          <w:lang w:eastAsia="zh-CN"/>
        </w:rPr>
        <w:t>咨询</w:t>
      </w:r>
      <w:r>
        <w:rPr>
          <w:rFonts w:hint="eastAsia" w:ascii="宋体" w:hAnsi="宋体" w:cs="宋体"/>
          <w:sz w:val="24"/>
          <w:szCs w:val="24"/>
        </w:rPr>
        <w:t>结果有异议，且理由正当，可书面向乙方提出复估或重估申请。</w:t>
      </w:r>
    </w:p>
    <w:p w14:paraId="3E84E8D4">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3E5BA0B2">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w:t>
      </w:r>
      <w:r>
        <w:rPr>
          <w:rFonts w:hint="eastAsia" w:ascii="宋体"/>
          <w:sz w:val="24"/>
          <w:szCs w:val="24"/>
          <w:lang w:eastAsia="zh-CN"/>
        </w:rPr>
        <w:t>咨询</w:t>
      </w:r>
      <w:r>
        <w:rPr>
          <w:rFonts w:hint="eastAsia" w:ascii="宋体"/>
          <w:sz w:val="24"/>
          <w:szCs w:val="24"/>
        </w:rPr>
        <w:t>报告书》</w:t>
      </w:r>
      <w:bookmarkStart w:id="44" w:name="OLE_LINK143"/>
      <w:bookmarkStart w:id="45" w:name="OLE_LINK142"/>
      <w:bookmarkStart w:id="46" w:name="OLE_LINK144"/>
      <w:r>
        <w:rPr>
          <w:rFonts w:hint="eastAsia" w:ascii="宋体"/>
          <w:sz w:val="24"/>
          <w:szCs w:val="24"/>
        </w:rPr>
        <w:t>。</w:t>
      </w:r>
      <w:bookmarkEnd w:id="44"/>
      <w:bookmarkEnd w:id="45"/>
      <w:bookmarkEnd w:id="46"/>
    </w:p>
    <w:p w14:paraId="42900E34">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6E78CE5E">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7" w:name="OLE_LINK157"/>
      <w:bookmarkStart w:id="48" w:name="OLE_LINK150"/>
      <w:bookmarkStart w:id="49" w:name="OLE_LINK149"/>
      <w:r>
        <w:rPr>
          <w:rFonts w:ascii="宋体"/>
          <w:sz w:val="24"/>
          <w:szCs w:val="24"/>
        </w:rPr>
        <w:t xml:space="preserve"> </w:t>
      </w:r>
      <w:bookmarkStart w:id="50" w:name="OLE_LINK155"/>
      <w:bookmarkStart w:id="51" w:name="OLE_LINK156"/>
      <w:bookmarkStart w:id="52" w:name="OLE_LINK148"/>
      <w:bookmarkStart w:id="53" w:name="OLE_LINK147"/>
      <w:r>
        <w:rPr>
          <w:rFonts w:hint="eastAsia"/>
          <w:sz w:val="24"/>
          <w:szCs w:val="24"/>
        </w:rPr>
        <w:t>本</w:t>
      </w:r>
      <w:bookmarkEnd w:id="50"/>
      <w:bookmarkEnd w:id="51"/>
      <w:r>
        <w:rPr>
          <w:rFonts w:hint="eastAsia"/>
          <w:sz w:val="24"/>
          <w:szCs w:val="24"/>
        </w:rPr>
        <w:t>合同项下</w:t>
      </w:r>
      <w:bookmarkStart w:id="54" w:name="OLE_LINK146"/>
      <w:bookmarkStart w:id="55" w:name="OLE_LINK145"/>
      <w:r>
        <w:rPr>
          <w:rFonts w:hint="eastAsia"/>
          <w:sz w:val="24"/>
          <w:szCs w:val="24"/>
        </w:rPr>
        <w:t>，</w:t>
      </w:r>
      <w:bookmarkEnd w:id="54"/>
      <w:bookmarkEnd w:id="55"/>
      <w:r>
        <w:rPr>
          <w:rFonts w:hint="eastAsia"/>
          <w:sz w:val="24"/>
          <w:szCs w:val="24"/>
        </w:rPr>
        <w:t>乙方提交的所有成果文件(含过程文件)的知识产权归乙方所有，甲方对</w:t>
      </w:r>
      <w:r>
        <w:rPr>
          <w:rFonts w:hint="eastAsia"/>
          <w:sz w:val="24"/>
          <w:szCs w:val="24"/>
          <w:lang w:eastAsia="zh-CN"/>
        </w:rPr>
        <w:t>咨询</w:t>
      </w:r>
      <w:r>
        <w:rPr>
          <w:rFonts w:hint="eastAsia"/>
          <w:sz w:val="24"/>
          <w:szCs w:val="24"/>
        </w:rPr>
        <w:t>报告</w:t>
      </w:r>
      <w:bookmarkStart w:id="56" w:name="OLE_LINK153"/>
      <w:bookmarkStart w:id="57" w:name="OLE_LINK154"/>
      <w:r>
        <w:rPr>
          <w:rFonts w:hint="eastAsia"/>
          <w:sz w:val="24"/>
          <w:szCs w:val="24"/>
        </w:rPr>
        <w:t>享有</w:t>
      </w:r>
      <w:bookmarkEnd w:id="56"/>
      <w:bookmarkEnd w:id="57"/>
      <w:r>
        <w:rPr>
          <w:rFonts w:hint="eastAsia"/>
          <w:sz w:val="24"/>
          <w:szCs w:val="24"/>
        </w:rPr>
        <w:t>使用权。未经乙方</w:t>
      </w:r>
      <w:bookmarkStart w:id="58" w:name="OLE_LINK152"/>
      <w:bookmarkStart w:id="59" w:name="OLE_LINK151"/>
      <w:r>
        <w:rPr>
          <w:rFonts w:hint="eastAsia"/>
          <w:sz w:val="24"/>
          <w:szCs w:val="24"/>
        </w:rPr>
        <w:t>同意</w:t>
      </w:r>
      <w:bookmarkEnd w:id="58"/>
      <w:bookmarkEnd w:id="59"/>
      <w:r>
        <w:rPr>
          <w:rFonts w:hint="eastAsia"/>
          <w:sz w:val="24"/>
          <w:szCs w:val="24"/>
        </w:rPr>
        <w:t>，甲方不得摘抄、引用</w:t>
      </w:r>
      <w:r>
        <w:rPr>
          <w:rFonts w:hint="eastAsia"/>
          <w:sz w:val="24"/>
          <w:szCs w:val="24"/>
          <w:lang w:eastAsia="zh-CN"/>
        </w:rPr>
        <w:t>咨询</w:t>
      </w:r>
      <w:r>
        <w:rPr>
          <w:rFonts w:hint="eastAsia"/>
          <w:sz w:val="24"/>
          <w:szCs w:val="24"/>
        </w:rPr>
        <w:t>报告的内容或者将</w:t>
      </w:r>
      <w:r>
        <w:rPr>
          <w:rFonts w:hint="eastAsia"/>
          <w:sz w:val="24"/>
          <w:szCs w:val="24"/>
          <w:lang w:eastAsia="zh-CN"/>
        </w:rPr>
        <w:t>咨询</w:t>
      </w:r>
      <w:r>
        <w:rPr>
          <w:rFonts w:hint="eastAsia"/>
          <w:sz w:val="24"/>
          <w:szCs w:val="24"/>
        </w:rPr>
        <w:t>报告的内容披露于公开媒体。</w:t>
      </w:r>
      <w:bookmarkEnd w:id="52"/>
      <w:bookmarkEnd w:id="53"/>
    </w:p>
    <w:bookmarkEnd w:id="47"/>
    <w:bookmarkEnd w:id="48"/>
    <w:bookmarkEnd w:id="49"/>
    <w:p w14:paraId="55D972D0">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0A6D772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w:t>
      </w:r>
      <w:r>
        <w:rPr>
          <w:rFonts w:hint="eastAsia" w:ascii="宋体" w:hAnsi="宋体" w:cs="宋体"/>
          <w:sz w:val="24"/>
          <w:szCs w:val="24"/>
          <w:lang w:eastAsia="zh-CN"/>
        </w:rPr>
        <w:t>咨询</w:t>
      </w:r>
      <w:r>
        <w:rPr>
          <w:rFonts w:hint="eastAsia" w:ascii="宋体" w:hAnsi="宋体" w:cs="宋体"/>
          <w:sz w:val="24"/>
          <w:szCs w:val="24"/>
        </w:rPr>
        <w:t>对象相关的权属证明、财务会计信息和其他资料，以及为执行公允的评估程序所需的必要协助。</w:t>
      </w:r>
    </w:p>
    <w:p w14:paraId="287B77C7">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w:t>
      </w:r>
      <w:r>
        <w:rPr>
          <w:rFonts w:hint="eastAsia" w:ascii="宋体" w:hAnsi="宋体" w:cs="宋体"/>
          <w:sz w:val="24"/>
          <w:szCs w:val="24"/>
          <w:lang w:eastAsia="zh-CN"/>
        </w:rPr>
        <w:t>咨询</w:t>
      </w:r>
      <w:r>
        <w:rPr>
          <w:rFonts w:hint="eastAsia" w:ascii="宋体" w:hAnsi="宋体" w:cs="宋体"/>
          <w:sz w:val="24"/>
          <w:szCs w:val="24"/>
        </w:rPr>
        <w:t>业务；认真执行法律和行政法规，对出具《不动产</w:t>
      </w:r>
      <w:r>
        <w:rPr>
          <w:rFonts w:hint="eastAsia" w:ascii="宋体" w:hAnsi="宋体" w:cs="宋体"/>
          <w:sz w:val="24"/>
          <w:szCs w:val="24"/>
          <w:lang w:eastAsia="zh-CN"/>
        </w:rPr>
        <w:t>咨询</w:t>
      </w:r>
      <w:r>
        <w:rPr>
          <w:rFonts w:hint="eastAsia" w:ascii="宋体" w:hAnsi="宋体" w:cs="宋体"/>
          <w:sz w:val="24"/>
          <w:szCs w:val="24"/>
        </w:rPr>
        <w:t>报告书》承担相应的法律责任。</w:t>
      </w:r>
    </w:p>
    <w:p w14:paraId="738AE61A">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w:t>
      </w:r>
      <w:r>
        <w:rPr>
          <w:rFonts w:hint="eastAsia" w:ascii="宋体" w:hAnsi="宋体" w:cs="宋体"/>
          <w:sz w:val="24"/>
          <w:szCs w:val="24"/>
          <w:lang w:eastAsia="zh-CN"/>
        </w:rPr>
        <w:t>咨询</w:t>
      </w:r>
      <w:r>
        <w:rPr>
          <w:rFonts w:hint="eastAsia" w:ascii="宋体" w:hAnsi="宋体" w:cs="宋体"/>
          <w:sz w:val="24"/>
          <w:szCs w:val="24"/>
        </w:rPr>
        <w:t>对象的资料妥善保管并负保密之责，非经甲方同意不得擅自公开或泄露给他人</w:t>
      </w:r>
      <w:bookmarkStart w:id="60" w:name="OLE_LINK180"/>
      <w:bookmarkStart w:id="61" w:name="OLE_LINK166"/>
      <w:bookmarkStart w:id="62" w:name="OLE_LINK167"/>
      <w:r>
        <w:rPr>
          <w:rFonts w:hint="eastAsia" w:ascii="宋体" w:hAnsi="宋体" w:cs="宋体"/>
          <w:sz w:val="24"/>
          <w:szCs w:val="24"/>
        </w:rPr>
        <w:t>，但因法律规定或国家有权机关要求或非因乙方原因导致信息公开的除外</w:t>
      </w:r>
      <w:bookmarkEnd w:id="60"/>
      <w:bookmarkEnd w:id="61"/>
      <w:bookmarkEnd w:id="62"/>
    </w:p>
    <w:p w14:paraId="0E73FF84">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3" w:name="OLE_LINK193"/>
      <w:bookmarkStart w:id="64" w:name="OLE_LINK186"/>
      <w:bookmarkStart w:id="65" w:name="OLE_LINK194"/>
      <w:bookmarkStart w:id="66" w:name="OLE_LINK187"/>
      <w:bookmarkStart w:id="67" w:name="OLE_LINK190"/>
      <w:bookmarkStart w:id="68" w:name="OLE_LINK185"/>
      <w:bookmarkStart w:id="69" w:name="OLE_LINK198"/>
      <w:bookmarkStart w:id="70" w:name="OLE_LINK192"/>
      <w:bookmarkStart w:id="71" w:name="OLE_LINK189"/>
      <w:bookmarkStart w:id="72" w:name="OLE_LINK191"/>
      <w:bookmarkStart w:id="73" w:name="OLE_LINK188"/>
      <w:bookmarkStart w:id="74" w:name="OLE_LINK197"/>
      <w:bookmarkStart w:id="75" w:name="OLE_LINK181"/>
      <w:bookmarkStart w:id="76" w:name="OLE_LINK182"/>
      <w:r>
        <w:rPr>
          <w:rFonts w:hint="eastAsia"/>
          <w:sz w:val="24"/>
          <w:szCs w:val="24"/>
        </w:rPr>
        <w:t>乙方接受委托后，如</w:t>
      </w:r>
      <w:bookmarkStart w:id="77" w:name="OLE_LINK184"/>
      <w:bookmarkStart w:id="78" w:name="OLE_LINK183"/>
      <w:r>
        <w:rPr>
          <w:rFonts w:hint="eastAsia"/>
          <w:sz w:val="24"/>
          <w:szCs w:val="24"/>
        </w:rPr>
        <w:t>发现</w:t>
      </w:r>
      <w:bookmarkEnd w:id="77"/>
      <w:bookmarkEnd w:id="78"/>
      <w:r>
        <w:rPr>
          <w:rFonts w:hint="eastAsia"/>
          <w:sz w:val="24"/>
          <w:szCs w:val="24"/>
        </w:rPr>
        <w:t>甲方提供的资料与事实不符，独自或联合他人弄虚作假，向乙方提供虚假信息的，乙方有权终止评估工作，已收取的评估服务费不予退还。</w:t>
      </w:r>
      <w:bookmarkEnd w:id="63"/>
      <w:bookmarkEnd w:id="64"/>
      <w:bookmarkEnd w:id="65"/>
      <w:bookmarkEnd w:id="66"/>
      <w:bookmarkEnd w:id="67"/>
      <w:bookmarkEnd w:id="68"/>
    </w:p>
    <w:bookmarkEnd w:id="69"/>
    <w:bookmarkEnd w:id="70"/>
    <w:bookmarkEnd w:id="71"/>
    <w:bookmarkEnd w:id="72"/>
    <w:bookmarkEnd w:id="73"/>
    <w:bookmarkEnd w:id="74"/>
    <w:p w14:paraId="6DD84D1C">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75"/>
      <w:bookmarkEnd w:id="76"/>
      <w:r>
        <w:rPr>
          <w:rFonts w:hint="eastAsia" w:ascii="宋体" w:hAnsi="宋体" w:cs="宋体"/>
          <w:sz w:val="24"/>
          <w:szCs w:val="24"/>
        </w:rPr>
        <w:t>有上述九（一）3.情形，乙方应在收到甲方复估或重估书面申请后十个工作日内完成复估或重估报告书，交付甲方。</w:t>
      </w:r>
    </w:p>
    <w:p w14:paraId="272643D9">
      <w:pPr>
        <w:tabs>
          <w:tab w:val="left" w:pos="720"/>
        </w:tabs>
        <w:spacing w:before="62" w:beforeLines="20" w:after="62" w:afterLines="20" w:line="400" w:lineRule="exact"/>
        <w:ind w:firstLine="482" w:firstLineChars="200"/>
        <w:rPr>
          <w:rFonts w:ascii="宋体"/>
          <w:b/>
          <w:bCs/>
          <w:sz w:val="24"/>
          <w:szCs w:val="24"/>
        </w:rPr>
      </w:pPr>
      <w:bookmarkStart w:id="79" w:name="OLE_LINK1"/>
      <w:bookmarkEnd w:id="79"/>
    </w:p>
    <w:p w14:paraId="1FFFA0BD">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13BD290F">
      <w:pPr>
        <w:tabs>
          <w:tab w:val="left" w:pos="720"/>
        </w:tabs>
        <w:spacing w:before="62" w:beforeLines="20" w:after="62" w:afterLines="20" w:line="360" w:lineRule="auto"/>
        <w:ind w:firstLine="480" w:firstLineChars="200"/>
        <w:rPr>
          <w:rFonts w:ascii="宋体"/>
          <w:bCs/>
          <w:sz w:val="24"/>
          <w:szCs w:val="24"/>
        </w:rPr>
      </w:pPr>
      <w:bookmarkStart w:id="80" w:name="OLE_LINK355"/>
      <w:bookmarkStart w:id="81" w:name="OLE_LINK354"/>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0F8F2523">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w:t>
      </w:r>
      <w:r>
        <w:rPr>
          <w:rFonts w:hint="eastAsia" w:ascii="宋体"/>
          <w:bCs/>
          <w:sz w:val="24"/>
          <w:szCs w:val="24"/>
          <w:lang w:eastAsia="zh-CN"/>
        </w:rPr>
        <w:t>咨询</w:t>
      </w:r>
      <w:r>
        <w:rPr>
          <w:rFonts w:hint="eastAsia" w:ascii="宋体"/>
          <w:bCs/>
          <w:sz w:val="24"/>
          <w:szCs w:val="24"/>
        </w:rPr>
        <w:t>程序受到限制需要增加、调整约定事项的，可以协商对合同相关条款进行变更，并签订补充合同或者重新</w:t>
      </w:r>
      <w:bookmarkEnd w:id="80"/>
      <w:bookmarkEnd w:id="81"/>
      <w:r>
        <w:rPr>
          <w:rFonts w:hint="eastAsia" w:ascii="宋体"/>
          <w:bCs/>
          <w:sz w:val="24"/>
          <w:szCs w:val="24"/>
        </w:rPr>
        <w:t xml:space="preserve">签订合同。补充合同或者新的合同未达成前，本合同仍然有效。   </w:t>
      </w:r>
    </w:p>
    <w:p w14:paraId="233A06A1">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w:t>
      </w:r>
      <w:r>
        <w:rPr>
          <w:rFonts w:hint="eastAsia" w:ascii="宋体"/>
          <w:bCs/>
          <w:sz w:val="24"/>
          <w:szCs w:val="24"/>
          <w:lang w:eastAsia="zh-CN"/>
        </w:rPr>
        <w:t>咨询</w:t>
      </w:r>
      <w:r>
        <w:rPr>
          <w:rFonts w:hint="eastAsia" w:ascii="宋体"/>
          <w:bCs/>
          <w:sz w:val="24"/>
          <w:szCs w:val="24"/>
        </w:rPr>
        <w:t>目的、</w:t>
      </w:r>
      <w:r>
        <w:rPr>
          <w:rFonts w:hint="eastAsia" w:ascii="宋体"/>
          <w:bCs/>
          <w:sz w:val="24"/>
          <w:szCs w:val="24"/>
          <w:lang w:eastAsia="zh-CN"/>
        </w:rPr>
        <w:t>咨询</w:t>
      </w:r>
      <w:r>
        <w:rPr>
          <w:rFonts w:hint="eastAsia" w:ascii="宋体"/>
          <w:bCs/>
          <w:sz w:val="24"/>
          <w:szCs w:val="24"/>
        </w:rPr>
        <w:t>对象、价值时点发生变化，或者</w:t>
      </w:r>
      <w:r>
        <w:rPr>
          <w:rFonts w:hint="eastAsia" w:ascii="宋体"/>
          <w:bCs/>
          <w:sz w:val="24"/>
          <w:szCs w:val="24"/>
          <w:lang w:eastAsia="zh-CN"/>
        </w:rPr>
        <w:t>咨询</w:t>
      </w:r>
      <w:r>
        <w:rPr>
          <w:rFonts w:hint="eastAsia" w:ascii="宋体"/>
          <w:bCs/>
          <w:sz w:val="24"/>
          <w:szCs w:val="24"/>
        </w:rPr>
        <w:t>范围发生重大变化，甲、乙双方应签订补充合同或者重新签订合同。</w:t>
      </w:r>
    </w:p>
    <w:p w14:paraId="57988D19">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w:t>
      </w:r>
      <w:r>
        <w:rPr>
          <w:rFonts w:hint="eastAsia" w:ascii="宋体"/>
          <w:bCs/>
          <w:sz w:val="24"/>
          <w:szCs w:val="24"/>
          <w:lang w:eastAsia="zh-CN"/>
        </w:rPr>
        <w:t>咨询</w:t>
      </w:r>
      <w:r>
        <w:rPr>
          <w:rFonts w:hint="eastAsia" w:ascii="宋体"/>
          <w:bCs/>
          <w:sz w:val="24"/>
          <w:szCs w:val="24"/>
        </w:rPr>
        <w:t>程序所受限制对与</w:t>
      </w:r>
      <w:r>
        <w:rPr>
          <w:rFonts w:hint="eastAsia" w:ascii="宋体"/>
          <w:bCs/>
          <w:sz w:val="24"/>
          <w:szCs w:val="24"/>
          <w:lang w:eastAsia="zh-CN"/>
        </w:rPr>
        <w:t>咨询</w:t>
      </w:r>
      <w:r>
        <w:rPr>
          <w:rFonts w:hint="eastAsia" w:ascii="宋体"/>
          <w:bCs/>
          <w:sz w:val="24"/>
          <w:szCs w:val="24"/>
        </w:rPr>
        <w:t>目的相对应的</w:t>
      </w:r>
      <w:r>
        <w:rPr>
          <w:rFonts w:hint="eastAsia" w:ascii="宋体"/>
          <w:bCs/>
          <w:sz w:val="24"/>
          <w:szCs w:val="24"/>
          <w:lang w:eastAsia="zh-CN"/>
        </w:rPr>
        <w:t>咨询</w:t>
      </w:r>
      <w:r>
        <w:rPr>
          <w:rFonts w:hint="eastAsia" w:ascii="宋体"/>
          <w:bCs/>
          <w:sz w:val="24"/>
          <w:szCs w:val="24"/>
        </w:rPr>
        <w:t>结论构成重大影响时，乙方可以中止履行合同；相关限制无法排除时，乙方可以解除合同。</w:t>
      </w:r>
    </w:p>
    <w:p w14:paraId="625C36F5">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3D42BA9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w:t>
      </w:r>
      <w:r>
        <w:rPr>
          <w:rFonts w:hint="eastAsia" w:ascii="宋体"/>
          <w:bCs/>
          <w:sz w:val="24"/>
          <w:szCs w:val="24"/>
          <w:lang w:eastAsia="zh-CN"/>
        </w:rPr>
        <w:t>咨询</w:t>
      </w:r>
      <w:r>
        <w:rPr>
          <w:rFonts w:hint="eastAsia" w:ascii="宋体"/>
          <w:bCs/>
          <w:sz w:val="24"/>
          <w:szCs w:val="24"/>
        </w:rPr>
        <w:t>报告初稿，甲方应于本合同终止之日起五个工作日内向乙方全额支付本合同项下的评估服务费。</w:t>
      </w:r>
    </w:p>
    <w:p w14:paraId="13826C68">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3AD2DD30">
      <w:pPr>
        <w:tabs>
          <w:tab w:val="left" w:pos="720"/>
        </w:tabs>
        <w:spacing w:before="62" w:beforeLines="20" w:after="62" w:afterLines="20" w:line="400" w:lineRule="exact"/>
        <w:ind w:firstLine="482" w:firstLineChars="200"/>
        <w:rPr>
          <w:rFonts w:ascii="宋体" w:hAnsi="宋体" w:cs="宋体"/>
          <w:b/>
          <w:bCs/>
          <w:sz w:val="24"/>
          <w:szCs w:val="24"/>
        </w:rPr>
      </w:pPr>
    </w:p>
    <w:p w14:paraId="13A90D05">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2" w:name="OLE_LINK205"/>
      <w:bookmarkStart w:id="83" w:name="OLE_LINK204"/>
      <w:r>
        <w:rPr>
          <w:rFonts w:hint="eastAsia" w:ascii="宋体" w:hAnsi="宋体" w:cs="宋体"/>
          <w:b/>
          <w:bCs/>
          <w:sz w:val="24"/>
          <w:szCs w:val="24"/>
        </w:rPr>
        <w:t>一、</w:t>
      </w:r>
      <w:bookmarkEnd w:id="82"/>
      <w:bookmarkEnd w:id="83"/>
      <w:r>
        <w:rPr>
          <w:rFonts w:hint="eastAsia" w:ascii="宋体" w:hAnsi="宋体" w:cs="宋体"/>
          <w:b/>
          <w:bCs/>
          <w:sz w:val="24"/>
          <w:szCs w:val="24"/>
        </w:rPr>
        <w:t>违约责任</w:t>
      </w:r>
    </w:p>
    <w:p w14:paraId="42D176D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274FE69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1BEB6DC7">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w:t>
      </w:r>
      <w:r>
        <w:rPr>
          <w:rFonts w:hint="eastAsia" w:ascii="宋体" w:hAnsi="宋体" w:cs="宋体"/>
          <w:sz w:val="24"/>
          <w:szCs w:val="24"/>
          <w:lang w:eastAsia="zh-CN"/>
        </w:rPr>
        <w:t>咨询</w:t>
      </w:r>
      <w:r>
        <w:rPr>
          <w:rFonts w:hint="eastAsia" w:ascii="宋体" w:hAnsi="宋体" w:cs="宋体"/>
          <w:sz w:val="24"/>
          <w:szCs w:val="24"/>
        </w:rPr>
        <w:t>所必需资料，甲方应承担相应的法律责任，乙方可按甲方耽误的时间顺延《不动产</w:t>
      </w:r>
      <w:r>
        <w:rPr>
          <w:rFonts w:hint="eastAsia" w:ascii="宋体" w:hAnsi="宋体" w:cs="宋体"/>
          <w:sz w:val="24"/>
          <w:szCs w:val="24"/>
          <w:lang w:eastAsia="zh-CN"/>
        </w:rPr>
        <w:t>咨询</w:t>
      </w:r>
      <w:r>
        <w:rPr>
          <w:rFonts w:hint="eastAsia" w:ascii="宋体" w:hAnsi="宋体" w:cs="宋体"/>
          <w:sz w:val="24"/>
          <w:szCs w:val="24"/>
        </w:rPr>
        <w:t>报告书》的交付时间。</w:t>
      </w:r>
    </w:p>
    <w:p w14:paraId="736F0F84">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4" w:name="OLE_LINK246"/>
      <w:bookmarkStart w:id="85" w:name="OLE_LINK245"/>
      <w:r>
        <w:rPr>
          <w:rFonts w:hint="eastAsia" w:ascii="宋体" w:hAnsi="宋体" w:cs="宋体"/>
          <w:sz w:val="24"/>
          <w:szCs w:val="24"/>
        </w:rPr>
        <w:t>甲方</w:t>
      </w:r>
      <w:bookmarkEnd w:id="84"/>
      <w:bookmarkEnd w:id="85"/>
      <w:r>
        <w:rPr>
          <w:rFonts w:hint="eastAsia" w:ascii="宋体" w:hAnsi="宋体" w:cs="宋体"/>
          <w:sz w:val="24"/>
          <w:szCs w:val="24"/>
        </w:rPr>
        <w:t>单方终止本合同，如乙方工作已经过半（完成</w:t>
      </w:r>
      <w:r>
        <w:rPr>
          <w:rFonts w:hint="eastAsia" w:ascii="宋体" w:hAnsi="宋体" w:cs="宋体"/>
          <w:sz w:val="24"/>
          <w:szCs w:val="24"/>
          <w:lang w:eastAsia="zh-CN"/>
        </w:rPr>
        <w:t>咨询</w:t>
      </w:r>
      <w:r>
        <w:rPr>
          <w:rFonts w:hint="eastAsia" w:ascii="宋体" w:hAnsi="宋体" w:cs="宋体"/>
          <w:sz w:val="24"/>
          <w:szCs w:val="24"/>
        </w:rPr>
        <w:t>报告初稿），甲方应向乙方支付全部</w:t>
      </w:r>
      <w:r>
        <w:rPr>
          <w:rFonts w:hint="eastAsia" w:ascii="宋体" w:hAnsi="宋体" w:cs="宋体"/>
          <w:sz w:val="24"/>
          <w:szCs w:val="24"/>
          <w:lang w:eastAsia="zh-CN"/>
        </w:rPr>
        <w:t>咨询</w:t>
      </w:r>
      <w:r>
        <w:rPr>
          <w:rFonts w:hint="eastAsia" w:ascii="宋体" w:hAnsi="宋体" w:cs="宋体"/>
          <w:sz w:val="24"/>
          <w:szCs w:val="24"/>
        </w:rPr>
        <w:t>服务费；乙方工作尚未过半，甲方应向乙方支付全部</w:t>
      </w:r>
      <w:r>
        <w:rPr>
          <w:rFonts w:hint="eastAsia" w:ascii="宋体" w:hAnsi="宋体" w:cs="宋体"/>
          <w:sz w:val="24"/>
          <w:szCs w:val="24"/>
          <w:lang w:eastAsia="zh-CN"/>
        </w:rPr>
        <w:t>咨询</w:t>
      </w:r>
      <w:r>
        <w:rPr>
          <w:rFonts w:hint="eastAsia" w:ascii="宋体" w:hAnsi="宋体" w:cs="宋体"/>
          <w:sz w:val="24"/>
          <w:szCs w:val="24"/>
        </w:rPr>
        <w:t>服务费的</w:t>
      </w:r>
      <w:r>
        <w:rPr>
          <w:rFonts w:ascii="宋体" w:hAnsi="宋体" w:cs="宋体"/>
          <w:sz w:val="24"/>
          <w:szCs w:val="24"/>
        </w:rPr>
        <w:t>50%</w:t>
      </w:r>
      <w:r>
        <w:rPr>
          <w:rFonts w:hint="eastAsia" w:ascii="宋体" w:hAnsi="宋体" w:cs="宋体"/>
          <w:sz w:val="24"/>
          <w:szCs w:val="24"/>
        </w:rPr>
        <w:t>，或定金不予退还，上述两者之中取其高者。</w:t>
      </w:r>
    </w:p>
    <w:p w14:paraId="3DEF3A1B">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w:t>
      </w:r>
      <w:r>
        <w:rPr>
          <w:rFonts w:hint="eastAsia" w:ascii="宋体" w:hAnsi="宋体" w:cs="宋体"/>
          <w:sz w:val="24"/>
          <w:szCs w:val="24"/>
          <w:lang w:eastAsia="zh-CN"/>
        </w:rPr>
        <w:t>咨询</w:t>
      </w:r>
      <w:r>
        <w:rPr>
          <w:rFonts w:hint="eastAsia" w:ascii="宋体" w:hAnsi="宋体" w:cs="宋体"/>
          <w:sz w:val="24"/>
          <w:szCs w:val="24"/>
        </w:rPr>
        <w:t>服务费，以甲方应付款项为基数，从逾期之日起，每逾期一日，甲方向乙方支付应付款项的万分之三作为违约金。</w:t>
      </w:r>
    </w:p>
    <w:p w14:paraId="51078B4F">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w:t>
      </w:r>
      <w:r>
        <w:rPr>
          <w:rFonts w:hint="eastAsia" w:ascii="宋体" w:hAnsi="宋体" w:cs="宋体"/>
          <w:sz w:val="24"/>
          <w:szCs w:val="24"/>
          <w:lang w:eastAsia="zh-CN"/>
        </w:rPr>
        <w:t>咨询</w:t>
      </w:r>
      <w:r>
        <w:rPr>
          <w:rFonts w:hint="eastAsia" w:ascii="宋体" w:hAnsi="宋体" w:cs="宋体"/>
          <w:sz w:val="24"/>
          <w:szCs w:val="24"/>
        </w:rPr>
        <w:t>报告书》，每逾期一日，乙方向甲方支付</w:t>
      </w:r>
      <w:r>
        <w:rPr>
          <w:rFonts w:hint="eastAsia" w:ascii="宋体" w:hAnsi="宋体" w:cs="宋体"/>
          <w:sz w:val="24"/>
          <w:szCs w:val="24"/>
          <w:lang w:eastAsia="zh-CN"/>
        </w:rPr>
        <w:t>咨询</w:t>
      </w:r>
      <w:r>
        <w:rPr>
          <w:rFonts w:hint="eastAsia" w:ascii="宋体" w:hAnsi="宋体" w:cs="宋体"/>
          <w:sz w:val="24"/>
          <w:szCs w:val="24"/>
        </w:rPr>
        <w:t>服务费的万分之三作为违约金</w:t>
      </w:r>
      <w:bookmarkStart w:id="86" w:name="OLE_LINK252"/>
      <w:bookmarkStart w:id="87" w:name="OLE_LINK253"/>
      <w:bookmarkStart w:id="88" w:name="OLE_LINK250"/>
      <w:bookmarkStart w:id="89" w:name="OLE_LINK249"/>
      <w:r>
        <w:rPr>
          <w:rFonts w:hint="eastAsia" w:ascii="宋体" w:hAnsi="宋体" w:cs="宋体"/>
          <w:sz w:val="24"/>
          <w:szCs w:val="24"/>
        </w:rPr>
        <w:t>，</w:t>
      </w:r>
      <w:r>
        <w:rPr>
          <w:rFonts w:hint="eastAsia"/>
          <w:sz w:val="24"/>
          <w:szCs w:val="24"/>
        </w:rPr>
        <w:t>逾期</w:t>
      </w:r>
      <w:bookmarkEnd w:id="86"/>
      <w:bookmarkEnd w:id="87"/>
      <w:r>
        <w:rPr>
          <w:rFonts w:hint="eastAsia"/>
          <w:sz w:val="24"/>
          <w:szCs w:val="24"/>
        </w:rPr>
        <w:t>违约金以甲方已支付的评估服务</w:t>
      </w:r>
      <w:bookmarkStart w:id="90" w:name="OLE_LINK248"/>
      <w:bookmarkStart w:id="91" w:name="OLE_LINK247"/>
      <w:r>
        <w:rPr>
          <w:rFonts w:hint="eastAsia"/>
          <w:sz w:val="24"/>
          <w:szCs w:val="24"/>
        </w:rPr>
        <w:t>费为限</w:t>
      </w:r>
      <w:bookmarkEnd w:id="90"/>
      <w:bookmarkEnd w:id="91"/>
      <w:r>
        <w:rPr>
          <w:rFonts w:hint="eastAsia"/>
          <w:sz w:val="24"/>
          <w:szCs w:val="24"/>
        </w:rPr>
        <w:t>。</w:t>
      </w:r>
      <w:bookmarkEnd w:id="88"/>
      <w:bookmarkEnd w:id="89"/>
    </w:p>
    <w:p w14:paraId="760BF31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2" w:name="OLE_LINK271"/>
      <w:bookmarkStart w:id="93" w:name="OLE_LINK270"/>
      <w:r>
        <w:rPr>
          <w:rFonts w:hint="eastAsia" w:ascii="宋体" w:hAnsi="宋体" w:cs="宋体"/>
          <w:sz w:val="24"/>
          <w:szCs w:val="24"/>
        </w:rPr>
        <w:t>.</w:t>
      </w:r>
      <w:bookmarkStart w:id="94" w:name="OLE_LINK262"/>
      <w:bookmarkStart w:id="95" w:name="OLE_LINK261"/>
      <w:r>
        <w:rPr>
          <w:rFonts w:ascii="宋体"/>
          <w:sz w:val="24"/>
          <w:szCs w:val="24"/>
        </w:rPr>
        <w:t xml:space="preserve"> </w:t>
      </w:r>
      <w:bookmarkEnd w:id="92"/>
      <w:bookmarkEnd w:id="93"/>
      <w:bookmarkStart w:id="96" w:name="OLE_LINK266"/>
      <w:bookmarkStart w:id="97" w:name="OLE_LINK259"/>
      <w:bookmarkStart w:id="98" w:name="OLE_LINK260"/>
      <w:bookmarkStart w:id="99" w:name="OLE_LINK258"/>
      <w:bookmarkStart w:id="100" w:name="OLE_LINK267"/>
      <w:bookmarkStart w:id="101" w:name="OLE_LINK268"/>
      <w:bookmarkStart w:id="102" w:name="OLE_LINK269"/>
      <w:r>
        <w:rPr>
          <w:rFonts w:hint="eastAsia"/>
          <w:sz w:val="24"/>
          <w:szCs w:val="24"/>
        </w:rPr>
        <w:t>任何</w:t>
      </w:r>
      <w:bookmarkStart w:id="103" w:name="OLE_LINK257"/>
      <w:bookmarkStart w:id="104" w:name="OLE_LINK256"/>
      <w:r>
        <w:rPr>
          <w:rFonts w:hint="eastAsia"/>
          <w:sz w:val="24"/>
          <w:szCs w:val="24"/>
        </w:rPr>
        <w:t>一方</w:t>
      </w:r>
      <w:bookmarkEnd w:id="103"/>
      <w:bookmarkEnd w:id="104"/>
      <w:r>
        <w:rPr>
          <w:rFonts w:hint="eastAsia"/>
          <w:sz w:val="24"/>
          <w:szCs w:val="24"/>
        </w:rPr>
        <w:t>在履行期限届至前明确表示或以自己的行为表明将不履行合同义务，对方</w:t>
      </w:r>
      <w:bookmarkStart w:id="105" w:name="OLE_LINK265"/>
      <w:bookmarkStart w:id="106" w:name="OLE_LINK264"/>
      <w:r>
        <w:rPr>
          <w:rFonts w:hint="eastAsia"/>
          <w:sz w:val="24"/>
          <w:szCs w:val="24"/>
        </w:rPr>
        <w:t>可以</w:t>
      </w:r>
      <w:bookmarkEnd w:id="105"/>
      <w:bookmarkEnd w:id="106"/>
      <w:r>
        <w:rPr>
          <w:rFonts w:hint="eastAsia"/>
          <w:sz w:val="24"/>
          <w:szCs w:val="24"/>
        </w:rPr>
        <w:t>要求以本合同项下的评估服务费为限承担违约责任。</w:t>
      </w:r>
      <w:bookmarkEnd w:id="96"/>
      <w:bookmarkEnd w:id="97"/>
      <w:bookmarkEnd w:id="98"/>
      <w:bookmarkEnd w:id="99"/>
      <w:bookmarkEnd w:id="100"/>
    </w:p>
    <w:bookmarkEnd w:id="94"/>
    <w:bookmarkEnd w:id="95"/>
    <w:bookmarkEnd w:id="101"/>
    <w:bookmarkEnd w:id="102"/>
    <w:p w14:paraId="35EFCBE8">
      <w:pPr>
        <w:tabs>
          <w:tab w:val="left" w:pos="720"/>
        </w:tabs>
        <w:spacing w:before="62" w:beforeLines="20" w:after="62" w:afterLines="20" w:line="400" w:lineRule="exact"/>
        <w:ind w:firstLine="482" w:firstLineChars="200"/>
        <w:rPr>
          <w:rFonts w:ascii="宋体"/>
          <w:b/>
          <w:bCs/>
          <w:sz w:val="24"/>
          <w:szCs w:val="24"/>
        </w:rPr>
      </w:pPr>
    </w:p>
    <w:p w14:paraId="777511BB">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657EE598">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18364840">
      <w:pPr>
        <w:tabs>
          <w:tab w:val="left" w:pos="720"/>
        </w:tabs>
        <w:spacing w:before="62" w:beforeLines="20" w:after="62" w:afterLines="20" w:line="400" w:lineRule="exact"/>
        <w:ind w:firstLine="482" w:firstLineChars="200"/>
        <w:rPr>
          <w:rFonts w:ascii="宋体"/>
          <w:b/>
          <w:bCs/>
          <w:sz w:val="24"/>
          <w:szCs w:val="24"/>
        </w:rPr>
      </w:pPr>
    </w:p>
    <w:p w14:paraId="31F41FCE">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526D6D4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576EEC43">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28050B30">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6D4D1627">
      <w:pPr>
        <w:tabs>
          <w:tab w:val="left" w:pos="720"/>
        </w:tabs>
        <w:spacing w:before="62" w:beforeLines="20" w:after="62" w:afterLines="20" w:line="400" w:lineRule="exact"/>
        <w:ind w:firstLine="482" w:firstLineChars="200"/>
        <w:rPr>
          <w:rFonts w:ascii="宋体"/>
          <w:b/>
          <w:bCs/>
          <w:sz w:val="24"/>
          <w:szCs w:val="24"/>
        </w:rPr>
      </w:pPr>
    </w:p>
    <w:p w14:paraId="4F50006B">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6C0CAA82">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凡因本合同或与本合同有关的一切争议，甲、乙双方应友好协商解决；协商不成的，任何一方均有权人民法院提起诉讼，接受第一立案法院管辖。</w:t>
      </w:r>
    </w:p>
    <w:p w14:paraId="6A2B5C5C">
      <w:pPr>
        <w:tabs>
          <w:tab w:val="left" w:pos="720"/>
          <w:tab w:val="left" w:pos="5595"/>
        </w:tabs>
        <w:spacing w:before="62" w:beforeLines="20" w:after="62" w:afterLines="20" w:line="400" w:lineRule="exact"/>
        <w:ind w:firstLine="482" w:firstLineChars="200"/>
        <w:rPr>
          <w:rFonts w:ascii="宋体"/>
          <w:b/>
          <w:bCs/>
          <w:sz w:val="24"/>
          <w:szCs w:val="24"/>
        </w:rPr>
      </w:pPr>
    </w:p>
    <w:p w14:paraId="3A12C194">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17495C6D">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58CA8D95">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w:t>
      </w:r>
      <w:r>
        <w:rPr>
          <w:rFonts w:hint="eastAsia" w:ascii="宋体"/>
          <w:bCs/>
          <w:sz w:val="24"/>
          <w:szCs w:val="24"/>
          <w:lang w:eastAsia="zh-CN"/>
        </w:rPr>
        <w:t>咨询</w:t>
      </w:r>
      <w:r>
        <w:rPr>
          <w:rFonts w:hint="eastAsia" w:ascii="宋体"/>
          <w:bCs/>
          <w:sz w:val="24"/>
          <w:szCs w:val="24"/>
        </w:rPr>
        <w:t>师，任何一方的联系方式如有变更，应及时通知对方，如一方怠于通知，则向对方按照原联系方式发出通知后即视为已履行通知义务，由此产生的责任及不利后果由本方自行承担。</w:t>
      </w:r>
    </w:p>
    <w:p w14:paraId="7D57F3AD">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28329A43">
      <w:pPr>
        <w:tabs>
          <w:tab w:val="left" w:pos="720"/>
          <w:tab w:val="left" w:pos="5595"/>
        </w:tabs>
        <w:spacing w:before="62" w:beforeLines="20" w:after="62" w:afterLines="20" w:line="400" w:lineRule="exact"/>
        <w:ind w:firstLine="482" w:firstLineChars="200"/>
        <w:rPr>
          <w:rFonts w:ascii="宋体"/>
          <w:b/>
          <w:bCs/>
          <w:sz w:val="24"/>
          <w:szCs w:val="24"/>
        </w:rPr>
      </w:pPr>
    </w:p>
    <w:p w14:paraId="3D6C9FCE">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5A5EEA0D">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51277A2B">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份，具有同等法律效力。</w:t>
      </w:r>
    </w:p>
    <w:p w14:paraId="48AE2392">
      <w:pPr>
        <w:tabs>
          <w:tab w:val="left" w:pos="720"/>
        </w:tabs>
        <w:spacing w:before="62" w:beforeLines="20" w:after="62" w:afterLines="20" w:line="400" w:lineRule="exact"/>
        <w:ind w:firstLine="482" w:firstLineChars="200"/>
        <w:rPr>
          <w:rFonts w:ascii="宋体" w:hAnsi="宋体" w:cs="宋体"/>
          <w:b/>
          <w:bCs/>
          <w:sz w:val="24"/>
          <w:szCs w:val="24"/>
        </w:rPr>
      </w:pPr>
    </w:p>
    <w:p w14:paraId="56D7BB7A">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1EB91BD3">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07" w:name="OLE_LINK277"/>
      <w:bookmarkStart w:id="108" w:name="OLE_LINK278"/>
      <w:r>
        <w:rPr>
          <w:rFonts w:hint="eastAsia" w:ascii="宋体" w:hAnsi="宋体" w:cs="宋体"/>
          <w:sz w:val="24"/>
          <w:szCs w:val="24"/>
        </w:rPr>
        <w:t xml:space="preserve"> </w:t>
      </w:r>
      <w:bookmarkEnd w:id="107"/>
      <w:bookmarkEnd w:id="108"/>
      <w:r>
        <w:rPr>
          <w:rFonts w:hint="eastAsia" w:ascii="宋体" w:hAnsi="宋体" w:cs="宋体"/>
          <w:sz w:val="24"/>
          <w:szCs w:val="24"/>
        </w:rPr>
        <w:t>乙方出具的</w:t>
      </w:r>
      <w:r>
        <w:rPr>
          <w:rFonts w:hint="eastAsia" w:ascii="宋体" w:hAnsi="宋体" w:cs="宋体"/>
          <w:sz w:val="24"/>
          <w:szCs w:val="24"/>
          <w:lang w:eastAsia="zh-CN"/>
        </w:rPr>
        <w:t>咨询</w:t>
      </w:r>
      <w:r>
        <w:rPr>
          <w:rFonts w:hint="eastAsia" w:ascii="宋体" w:hAnsi="宋体" w:cs="宋体"/>
          <w:sz w:val="24"/>
          <w:szCs w:val="24"/>
        </w:rPr>
        <w:t>报告书一般为中文文本壹式</w:t>
      </w:r>
      <w:bookmarkStart w:id="109" w:name="OLE_LINK361"/>
      <w:bookmarkStart w:id="110" w:name="OLE_LINK360"/>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bookmarkEnd w:id="109"/>
      <w:bookmarkEnd w:id="110"/>
      <w:r>
        <w:rPr>
          <w:rFonts w:hint="eastAsia" w:ascii="宋体" w:hAnsi="宋体" w:cs="宋体"/>
          <w:sz w:val="24"/>
          <w:szCs w:val="24"/>
        </w:rPr>
        <w:t>份，如果需要增加份数的，每增加壹份加收</w:t>
      </w:r>
      <w:bookmarkStart w:id="111" w:name="OLE_LINK358"/>
      <w:bookmarkStart w:id="112" w:name="OLE_LINK359"/>
      <w:r>
        <w:rPr>
          <w:rFonts w:hint="eastAsia" w:ascii="宋体" w:hAnsi="宋体" w:cs="宋体"/>
          <w:sz w:val="24"/>
          <w:szCs w:val="24"/>
          <w:u w:val="single"/>
        </w:rPr>
        <w:t xml:space="preserve"> </w:t>
      </w:r>
      <w:r>
        <w:rPr>
          <w:rFonts w:hint="eastAsia" w:ascii="宋体" w:hAnsi="宋体" w:cs="宋体"/>
          <w:sz w:val="24"/>
          <w:szCs w:val="24"/>
          <w:u w:val="single"/>
          <w:lang w:val="en-US" w:eastAsia="zh-CN"/>
        </w:rPr>
        <w:t>50</w:t>
      </w:r>
      <w:r>
        <w:rPr>
          <w:rFonts w:hint="eastAsia" w:ascii="宋体" w:hAnsi="宋体" w:cs="宋体"/>
          <w:sz w:val="24"/>
          <w:szCs w:val="24"/>
          <w:u w:val="single"/>
        </w:rPr>
        <w:t xml:space="preserve"> </w:t>
      </w:r>
      <w:bookmarkEnd w:id="111"/>
      <w:bookmarkEnd w:id="112"/>
      <w:r>
        <w:rPr>
          <w:rFonts w:hint="eastAsia" w:ascii="宋体" w:hAnsi="宋体" w:cs="宋体"/>
          <w:sz w:val="24"/>
          <w:szCs w:val="24"/>
        </w:rPr>
        <w:t>元工本费。如需翻译成其他语言形式，翻译费由甲方承担并增加报告工本费。</w:t>
      </w:r>
    </w:p>
    <w:p w14:paraId="21B3AD4C">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06B739BA">
      <w:pPr>
        <w:ind w:right="105" w:firstLine="496"/>
        <w:rPr>
          <w:sz w:val="24"/>
          <w:szCs w:val="24"/>
        </w:rPr>
      </w:pPr>
    </w:p>
    <w:p w14:paraId="56497D36">
      <w:pPr>
        <w:ind w:right="105" w:firstLine="496"/>
        <w:rPr>
          <w:sz w:val="24"/>
          <w:szCs w:val="24"/>
        </w:rPr>
      </w:pPr>
    </w:p>
    <w:p w14:paraId="5EF193F3">
      <w:pPr>
        <w:ind w:right="105" w:firstLine="496"/>
        <w:rPr>
          <w:sz w:val="24"/>
          <w:szCs w:val="24"/>
        </w:rPr>
      </w:pPr>
    </w:p>
    <w:p w14:paraId="06C41A3A">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13AFB3B4">
      <w:pPr>
        <w:spacing w:line="480" w:lineRule="auto"/>
        <w:ind w:right="108"/>
        <w:rPr>
          <w:sz w:val="24"/>
          <w:szCs w:val="24"/>
        </w:rPr>
      </w:pPr>
      <w:bookmarkStart w:id="113" w:name="OLE_LINK365"/>
      <w:bookmarkStart w:id="114" w:name="OLE_LINK364"/>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3"/>
      <w:bookmarkEnd w:id="114"/>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11AAC8D3">
      <w:pPr>
        <w:spacing w:line="480" w:lineRule="auto"/>
        <w:ind w:right="108" w:firstLine="493"/>
        <w:rPr>
          <w:sz w:val="24"/>
          <w:szCs w:val="24"/>
        </w:rPr>
      </w:pPr>
      <w:r>
        <w:rPr>
          <w:sz w:val="24"/>
          <w:szCs w:val="24"/>
        </w:rPr>
        <w:t xml:space="preserve"> </w:t>
      </w:r>
      <w:bookmarkStart w:id="115" w:name="OLE_LINK369"/>
      <w:bookmarkStart w:id="116"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5"/>
      <w:bookmarkEnd w:id="116"/>
      <w:r>
        <w:rPr>
          <w:sz w:val="24"/>
          <w:szCs w:val="24"/>
        </w:rPr>
        <w:t xml:space="preserve">   </w:t>
      </w:r>
      <w:r>
        <w:rPr>
          <w:rFonts w:hint="eastAsia"/>
          <w:sz w:val="24"/>
          <w:szCs w:val="24"/>
        </w:rPr>
        <w:t xml:space="preserve">                         年   月   日                             </w:t>
      </w:r>
    </w:p>
    <w:p w14:paraId="1157B3C2">
      <w:pPr>
        <w:spacing w:line="480" w:lineRule="auto"/>
        <w:ind w:right="108" w:firstLine="493"/>
        <w:rPr>
          <w:sz w:val="24"/>
          <w:szCs w:val="24"/>
        </w:rPr>
      </w:pPr>
    </w:p>
    <w:p w14:paraId="4DB270ED">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EE2B">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1596159F">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521A43"/>
    <w:rsid w:val="00534F27"/>
    <w:rsid w:val="00543A6A"/>
    <w:rsid w:val="005500BE"/>
    <w:rsid w:val="0057646B"/>
    <w:rsid w:val="00594DD6"/>
    <w:rsid w:val="005A0132"/>
    <w:rsid w:val="005B6011"/>
    <w:rsid w:val="005E1316"/>
    <w:rsid w:val="005E2C87"/>
    <w:rsid w:val="00615010"/>
    <w:rsid w:val="006926F5"/>
    <w:rsid w:val="006C4ACE"/>
    <w:rsid w:val="006E03AC"/>
    <w:rsid w:val="00781AB2"/>
    <w:rsid w:val="007A2139"/>
    <w:rsid w:val="007B58F1"/>
    <w:rsid w:val="007D0891"/>
    <w:rsid w:val="007D2EC2"/>
    <w:rsid w:val="0080439A"/>
    <w:rsid w:val="00834F20"/>
    <w:rsid w:val="008B00A9"/>
    <w:rsid w:val="008D4FDE"/>
    <w:rsid w:val="008E11D1"/>
    <w:rsid w:val="009117F5"/>
    <w:rsid w:val="009A161C"/>
    <w:rsid w:val="00A22AF2"/>
    <w:rsid w:val="00A500BC"/>
    <w:rsid w:val="00A70DF1"/>
    <w:rsid w:val="00A7312D"/>
    <w:rsid w:val="00A96F5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C4782"/>
    <w:rsid w:val="00FD0271"/>
    <w:rsid w:val="00FE49CB"/>
    <w:rsid w:val="00FF584C"/>
    <w:rsid w:val="076170CE"/>
    <w:rsid w:val="0F022F45"/>
    <w:rsid w:val="14B051F1"/>
    <w:rsid w:val="15E909BB"/>
    <w:rsid w:val="1B36408D"/>
    <w:rsid w:val="208512E0"/>
    <w:rsid w:val="21F42B43"/>
    <w:rsid w:val="299B6018"/>
    <w:rsid w:val="2C9C7479"/>
    <w:rsid w:val="39810466"/>
    <w:rsid w:val="3C9D56D7"/>
    <w:rsid w:val="3ED656D0"/>
    <w:rsid w:val="3F336A11"/>
    <w:rsid w:val="5D7F6474"/>
    <w:rsid w:val="5DE20515"/>
    <w:rsid w:val="64DC1723"/>
    <w:rsid w:val="71CD20B4"/>
    <w:rsid w:val="72D51220"/>
    <w:rsid w:val="737D1F6C"/>
    <w:rsid w:val="7EF944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4110</Words>
  <Characters>4223</Characters>
  <Lines>32</Lines>
  <Paragraphs>9</Paragraphs>
  <TotalTime>3</TotalTime>
  <ScaleCrop>false</ScaleCrop>
  <LinksUpToDate>false</LinksUpToDate>
  <CharactersWithSpaces>4550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诗霖</cp:lastModifiedBy>
  <cp:lastPrinted>2016-12-07T02:30:00Z</cp:lastPrinted>
  <dcterms:modified xsi:type="dcterms:W3CDTF">2025-12-08T03:07:26Z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F640727EE93B453284F7DF088B253DE8_13</vt:lpwstr>
  </property>
  <property fmtid="{D5CDD505-2E9C-101B-9397-08002B2CF9AE}" pid="4" name="KSOTemplateDocerSaveRecord">
    <vt:lpwstr>eyJoZGlkIjoiOTcwMTMwZTgwZjBhOWY5ZDIzMzA3YjZmYWI3ZGQ5NjUiLCJ1c2VySWQiOiIyMDkxMDc5NzUifQ==</vt:lpwstr>
  </property>
</Properties>
</file>